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35E61" w14:textId="7EB2D848" w:rsidR="00047EF2" w:rsidRPr="003B13A1" w:rsidRDefault="00047EF2" w:rsidP="001B5D3A">
      <w:pPr>
        <w:pStyle w:val="Default"/>
        <w:jc w:val="center"/>
        <w:rPr>
          <w:rFonts w:asciiTheme="minorHAnsi" w:hAnsiTheme="minorHAnsi" w:cs="Arial"/>
          <w:b/>
          <w:bCs/>
          <w:color w:val="auto"/>
          <w:sz w:val="28"/>
          <w:szCs w:val="28"/>
          <w:lang w:val="cs-CZ"/>
        </w:rPr>
      </w:pPr>
      <w:r w:rsidRPr="003B13A1">
        <w:rPr>
          <w:rFonts w:asciiTheme="minorHAnsi" w:hAnsiTheme="minorHAnsi" w:cs="Arial"/>
          <w:b/>
          <w:bCs/>
          <w:color w:val="auto"/>
          <w:sz w:val="28"/>
          <w:szCs w:val="28"/>
          <w:lang w:val="cs-CZ"/>
        </w:rPr>
        <w:t xml:space="preserve">Směrnice pro provádění stavebních prací </w:t>
      </w:r>
    </w:p>
    <w:p w14:paraId="5FD35E62" w14:textId="77777777" w:rsidR="00047EF2" w:rsidRPr="008B49BA" w:rsidRDefault="00047EF2" w:rsidP="00047EF2">
      <w:pPr>
        <w:pStyle w:val="Default"/>
        <w:rPr>
          <w:rFonts w:asciiTheme="minorHAnsi" w:hAnsiTheme="minorHAnsi"/>
          <w:color w:val="auto"/>
          <w:sz w:val="22"/>
          <w:szCs w:val="22"/>
          <w:lang w:val="cs-CZ"/>
        </w:rPr>
      </w:pPr>
    </w:p>
    <w:p w14:paraId="5FD35E63" w14:textId="1C9CCC5B" w:rsidR="00047EF2" w:rsidRPr="008B49BA" w:rsidRDefault="00047EF2" w:rsidP="00047EF2">
      <w:pPr>
        <w:pStyle w:val="Default"/>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Tyto pokyny popisují pravidla a zásady, které jsou vyžadovány od přímých dodavatelů, kteří budou provádět jakékoliv práce v prostorách </w:t>
      </w:r>
      <w:r w:rsidRPr="008B49BA">
        <w:rPr>
          <w:rFonts w:asciiTheme="minorHAnsi" w:hAnsiTheme="minorHAnsi" w:cs="Arial"/>
          <w:color w:val="auto"/>
          <w:sz w:val="22"/>
          <w:szCs w:val="22"/>
          <w:highlight w:val="yellow"/>
          <w:lang w:val="cs-CZ"/>
        </w:rPr>
        <w:t>XXX</w:t>
      </w:r>
      <w:r w:rsidRPr="008B49BA">
        <w:rPr>
          <w:rFonts w:asciiTheme="minorHAnsi" w:hAnsiTheme="minorHAnsi" w:cs="Arial"/>
          <w:color w:val="auto"/>
          <w:sz w:val="22"/>
          <w:szCs w:val="22"/>
          <w:lang w:val="cs-CZ"/>
        </w:rPr>
        <w:t xml:space="preserve">. V případě dotazů kontaktujte správce objektu, zástupce </w:t>
      </w:r>
      <w:r w:rsidR="009809C7">
        <w:rPr>
          <w:rFonts w:asciiTheme="minorHAnsi" w:hAnsiTheme="minorHAnsi" w:cs="Arial"/>
          <w:color w:val="auto"/>
          <w:sz w:val="22"/>
          <w:szCs w:val="22"/>
          <w:lang w:val="cs-CZ"/>
        </w:rPr>
        <w:t>Obce Tršice</w:t>
      </w:r>
      <w:r w:rsidRPr="008B49BA">
        <w:rPr>
          <w:rFonts w:asciiTheme="minorHAnsi" w:hAnsiTheme="minorHAnsi" w:cs="Arial"/>
          <w:color w:val="auto"/>
          <w:sz w:val="22"/>
          <w:szCs w:val="22"/>
          <w:lang w:val="cs-CZ"/>
        </w:rPr>
        <w:t xml:space="preserve"> </w:t>
      </w:r>
      <w:proofErr w:type="gramStart"/>
      <w:r w:rsidRPr="008B49BA">
        <w:rPr>
          <w:rFonts w:asciiTheme="minorHAnsi" w:hAnsiTheme="minorHAnsi" w:cs="Arial"/>
          <w:color w:val="auto"/>
          <w:sz w:val="22"/>
          <w:szCs w:val="22"/>
          <w:lang w:val="cs-CZ"/>
        </w:rPr>
        <w:t>a</w:t>
      </w:r>
      <w:r w:rsidR="008B49BA" w:rsidRPr="008B49BA">
        <w:rPr>
          <w:rFonts w:asciiTheme="minorHAnsi" w:hAnsiTheme="minorHAnsi" w:cs="Arial"/>
          <w:color w:val="auto"/>
          <w:sz w:val="22"/>
          <w:szCs w:val="22"/>
          <w:lang w:val="cs-CZ"/>
        </w:rPr>
        <w:t xml:space="preserve"> </w:t>
      </w:r>
      <w:r w:rsidRPr="008B49BA">
        <w:rPr>
          <w:rFonts w:asciiTheme="minorHAnsi" w:hAnsiTheme="minorHAnsi" w:cs="Arial"/>
          <w:color w:val="auto"/>
          <w:sz w:val="22"/>
          <w:szCs w:val="22"/>
          <w:lang w:val="cs-CZ"/>
        </w:rPr>
        <w:t>nebo</w:t>
      </w:r>
      <w:proofErr w:type="gramEnd"/>
      <w:r w:rsidRPr="008B49BA">
        <w:rPr>
          <w:rFonts w:asciiTheme="minorHAnsi" w:hAnsiTheme="minorHAnsi" w:cs="Arial"/>
          <w:color w:val="auto"/>
          <w:sz w:val="22"/>
          <w:szCs w:val="22"/>
          <w:lang w:val="cs-CZ"/>
        </w:rPr>
        <w:t xml:space="preserve"> </w:t>
      </w:r>
      <w:r w:rsidR="009809C7">
        <w:rPr>
          <w:rFonts w:asciiTheme="minorHAnsi" w:hAnsiTheme="minorHAnsi" w:cs="Arial"/>
          <w:color w:val="auto"/>
          <w:sz w:val="22"/>
          <w:szCs w:val="22"/>
          <w:lang w:val="cs-CZ"/>
        </w:rPr>
        <w:t>technický dozor majitele objektu</w:t>
      </w:r>
      <w:r w:rsidRPr="008B49BA">
        <w:rPr>
          <w:rFonts w:asciiTheme="minorHAnsi" w:hAnsiTheme="minorHAnsi" w:cs="Arial"/>
          <w:color w:val="auto"/>
          <w:sz w:val="22"/>
          <w:szCs w:val="22"/>
          <w:lang w:val="cs-CZ"/>
        </w:rPr>
        <w:t xml:space="preserve">. V případě nedodržení těchto směrnic si </w:t>
      </w:r>
      <w:r w:rsidR="009809C7">
        <w:rPr>
          <w:rFonts w:asciiTheme="minorHAnsi" w:hAnsiTheme="minorHAnsi" w:cs="Arial"/>
          <w:color w:val="auto"/>
          <w:sz w:val="22"/>
          <w:szCs w:val="22"/>
          <w:lang w:val="cs-CZ"/>
        </w:rPr>
        <w:t>Obec Tršice</w:t>
      </w:r>
      <w:r w:rsidRPr="008B49BA">
        <w:rPr>
          <w:rFonts w:asciiTheme="minorHAnsi" w:hAnsiTheme="minorHAnsi" w:cs="Arial"/>
          <w:color w:val="auto"/>
          <w:sz w:val="22"/>
          <w:szCs w:val="22"/>
          <w:lang w:val="cs-CZ"/>
        </w:rPr>
        <w:t xml:space="preserve"> vyhrazuje právo okamžitě omezit či zastavit probíhající práce. </w:t>
      </w:r>
    </w:p>
    <w:p w14:paraId="5FD35E64" w14:textId="77777777" w:rsidR="00047EF2" w:rsidRPr="008B49BA" w:rsidRDefault="00047EF2" w:rsidP="00047EF2">
      <w:pPr>
        <w:pStyle w:val="Default"/>
        <w:rPr>
          <w:rFonts w:asciiTheme="minorHAnsi" w:hAnsiTheme="minorHAnsi" w:cs="Arial"/>
          <w:color w:val="auto"/>
          <w:sz w:val="22"/>
          <w:szCs w:val="22"/>
          <w:lang w:val="cs-CZ"/>
        </w:rPr>
      </w:pPr>
    </w:p>
    <w:p w14:paraId="5FD35E65" w14:textId="77777777" w:rsidR="00047EF2" w:rsidRPr="008B49BA" w:rsidRDefault="00047EF2" w:rsidP="00047EF2">
      <w:pPr>
        <w:pStyle w:val="Default"/>
        <w:numPr>
          <w:ilvl w:val="0"/>
          <w:numId w:val="1"/>
        </w:numPr>
        <w:rPr>
          <w:rFonts w:asciiTheme="minorHAnsi" w:hAnsiTheme="minorHAnsi" w:cs="Arial"/>
          <w:color w:val="auto"/>
          <w:sz w:val="22"/>
          <w:szCs w:val="22"/>
          <w:lang w:val="cs-CZ"/>
        </w:rPr>
      </w:pPr>
      <w:r w:rsidRPr="008B49BA">
        <w:rPr>
          <w:rFonts w:asciiTheme="minorHAnsi" w:hAnsiTheme="minorHAnsi" w:cs="Arial"/>
          <w:color w:val="auto"/>
          <w:sz w:val="22"/>
          <w:szCs w:val="22"/>
          <w:u w:val="single"/>
          <w:lang w:val="cs-CZ"/>
        </w:rPr>
        <w:t>Přístup do budovy:</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Do budovy je umožněn přístup pouze autorizovaným osobám, jejich seznam s kontaktem na zodpovědnou osobu musí být předán správě budovy před zahájením jakýchkoliv prací. Osoby, které nebudou takto označeny, mohou být správou objektu vykázány z prostor budov</w:t>
      </w:r>
      <w:r w:rsidR="008B49BA" w:rsidRPr="008B49BA">
        <w:rPr>
          <w:rFonts w:asciiTheme="minorHAnsi" w:hAnsiTheme="minorHAnsi" w:cs="Arial"/>
          <w:vanish/>
          <w:color w:val="auto"/>
          <w:sz w:val="22"/>
          <w:szCs w:val="22"/>
          <w:lang w:val="cs-CZ"/>
        </w:rPr>
        <w:t>y</w:t>
      </w:r>
      <w:r w:rsidRPr="008B49BA">
        <w:rPr>
          <w:rFonts w:asciiTheme="minorHAnsi" w:hAnsiTheme="minorHAnsi" w:cs="Arial"/>
          <w:vanish/>
          <w:color w:val="auto"/>
          <w:sz w:val="22"/>
          <w:szCs w:val="22"/>
          <w:lang w:val="cs-CZ"/>
        </w:rPr>
        <w:t xml:space="preserve">. </w:t>
      </w:r>
    </w:p>
    <w:p w14:paraId="5FD35E66" w14:textId="77777777" w:rsidR="00047EF2" w:rsidRPr="008B49BA" w:rsidRDefault="00047EF2" w:rsidP="00047EF2">
      <w:pPr>
        <w:pStyle w:val="Default"/>
        <w:rPr>
          <w:rFonts w:asciiTheme="minorHAnsi" w:hAnsiTheme="minorHAnsi" w:cs="Arial"/>
          <w:color w:val="auto"/>
          <w:sz w:val="22"/>
          <w:szCs w:val="22"/>
          <w:lang w:val="cs-CZ"/>
        </w:rPr>
      </w:pPr>
    </w:p>
    <w:p w14:paraId="5FD35E67" w14:textId="77777777" w:rsidR="004A1A43" w:rsidRPr="004A1A43" w:rsidRDefault="004A1A43" w:rsidP="004A1A43">
      <w:pPr>
        <w:pStyle w:val="Default"/>
        <w:numPr>
          <w:ilvl w:val="0"/>
          <w:numId w:val="1"/>
        </w:numPr>
        <w:rPr>
          <w:rFonts w:asciiTheme="minorHAnsi" w:hAnsiTheme="minorHAnsi" w:cs="Arial"/>
          <w:color w:val="auto"/>
          <w:sz w:val="22"/>
          <w:szCs w:val="22"/>
          <w:lang w:val="cs-CZ"/>
        </w:rPr>
      </w:pPr>
      <w:r>
        <w:rPr>
          <w:rFonts w:asciiTheme="minorHAnsi" w:hAnsiTheme="minorHAnsi" w:cs="Arial"/>
          <w:color w:val="auto"/>
          <w:sz w:val="22"/>
          <w:szCs w:val="22"/>
          <w:u w:val="single"/>
          <w:lang w:val="cs-CZ"/>
        </w:rPr>
        <w:t>Příjezd a zásobován</w:t>
      </w:r>
      <w:r w:rsidRPr="004A1A43">
        <w:rPr>
          <w:rFonts w:asciiTheme="minorHAnsi" w:hAnsiTheme="minorHAnsi" w:cs="Arial"/>
          <w:color w:val="auto"/>
          <w:sz w:val="22"/>
          <w:szCs w:val="22"/>
          <w:u w:val="single"/>
          <w:lang w:val="cs-CZ"/>
        </w:rPr>
        <w:t>í:</w:t>
      </w:r>
      <w:r w:rsidRPr="004A1A43">
        <w:rPr>
          <w:rFonts w:asciiTheme="minorHAnsi" w:hAnsiTheme="minorHAnsi" w:cs="Arial"/>
          <w:color w:val="auto"/>
          <w:sz w:val="22"/>
          <w:szCs w:val="22"/>
          <w:lang w:val="cs-CZ"/>
        </w:rPr>
        <w:t xml:space="preserve"> </w:t>
      </w:r>
      <w:r w:rsidR="00047EF2" w:rsidRPr="004A1A43">
        <w:rPr>
          <w:rFonts w:asciiTheme="minorHAnsi" w:hAnsiTheme="minorHAnsi" w:cs="Arial"/>
          <w:vanish/>
          <w:color w:val="auto"/>
          <w:sz w:val="22"/>
          <w:szCs w:val="22"/>
          <w:lang w:val="cs-CZ"/>
        </w:rPr>
        <w:t>Parkování v podzemních garážích a na venkovních parkovacích stáních není zajištěno. Parkování vozů dodavatelů je možné pouze po předchozí dohodě s ostrahou.</w:t>
      </w:r>
    </w:p>
    <w:p w14:paraId="5FD35E68" w14:textId="77777777" w:rsidR="004A1A43" w:rsidRPr="004A1A43" w:rsidRDefault="004A1A43" w:rsidP="004A1A43">
      <w:pPr>
        <w:pStyle w:val="Default"/>
        <w:rPr>
          <w:rFonts w:asciiTheme="minorHAnsi" w:hAnsiTheme="minorHAnsi" w:cs="Arial"/>
          <w:color w:val="auto"/>
          <w:sz w:val="22"/>
          <w:szCs w:val="22"/>
          <w:lang w:val="cs-CZ"/>
        </w:rPr>
      </w:pPr>
    </w:p>
    <w:p w14:paraId="5FD35E69" w14:textId="77777777" w:rsidR="004A1A43" w:rsidRPr="004A1A43" w:rsidRDefault="004A1A43" w:rsidP="004A1A43">
      <w:pPr>
        <w:pStyle w:val="Default"/>
        <w:numPr>
          <w:ilvl w:val="0"/>
          <w:numId w:val="1"/>
        </w:numPr>
        <w:rPr>
          <w:rFonts w:asciiTheme="minorHAnsi" w:hAnsiTheme="minorHAnsi" w:cs="Arial"/>
          <w:color w:val="auto"/>
          <w:sz w:val="22"/>
          <w:szCs w:val="22"/>
          <w:lang w:val="cs-CZ"/>
        </w:rPr>
      </w:pPr>
      <w:r w:rsidRPr="008B49BA">
        <w:rPr>
          <w:rFonts w:asciiTheme="minorHAnsi" w:hAnsiTheme="minorHAnsi" w:cs="Arial"/>
          <w:color w:val="auto"/>
          <w:sz w:val="22"/>
          <w:szCs w:val="22"/>
          <w:u w:val="single"/>
          <w:lang w:val="cs-CZ"/>
        </w:rPr>
        <w:t>Trasy pro transport materiálu:</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 xml:space="preserve">Dodavatel je povinen si upřesnit trasy pro transport materiálu, zařízení a pracovníků a sepsat protokol o stavu transportní cesty před zahájení prací se zástupcem zhotovitele a správou budovy. Následně protokol o zjištěných závadách, které budou odstraněny na náklad zhotovitele (platí v případě interiérových či jiných stavebních úprav). Užívání ochráněného výtahu pro transport a přístup je možný jen z rampy a pouze v pracovní dny mezi </w:t>
      </w:r>
      <w:r w:rsidRPr="008B49BA">
        <w:rPr>
          <w:rFonts w:asciiTheme="minorHAnsi" w:hAnsiTheme="minorHAnsi" w:cs="Arial"/>
          <w:b/>
          <w:bCs/>
          <w:vanish/>
          <w:color w:val="auto"/>
          <w:sz w:val="22"/>
          <w:szCs w:val="22"/>
          <w:lang w:val="cs-CZ"/>
        </w:rPr>
        <w:t xml:space="preserve">18.00 až 7.00 hodinou </w:t>
      </w:r>
      <w:r w:rsidRPr="008B49BA">
        <w:rPr>
          <w:rFonts w:asciiTheme="minorHAnsi" w:hAnsiTheme="minorHAnsi" w:cs="Arial"/>
          <w:vanish/>
          <w:color w:val="auto"/>
          <w:sz w:val="22"/>
          <w:szCs w:val="22"/>
          <w:lang w:val="cs-CZ"/>
        </w:rPr>
        <w:t>(tzn. přes noc). O víkendech je možný transport materiálu po předchozím projednání se správou budovy a odsouhlasení bez omezení.</w:t>
      </w:r>
    </w:p>
    <w:p w14:paraId="5FD35E6A" w14:textId="77777777" w:rsidR="004A1A43" w:rsidRPr="004A1A43" w:rsidRDefault="004A1A43" w:rsidP="004A1A43">
      <w:pPr>
        <w:pStyle w:val="Default"/>
        <w:ind w:left="360"/>
        <w:rPr>
          <w:rFonts w:asciiTheme="minorHAnsi" w:hAnsiTheme="minorHAnsi" w:cs="Arial"/>
          <w:color w:val="auto"/>
          <w:sz w:val="22"/>
          <w:szCs w:val="22"/>
          <w:lang w:val="cs-CZ"/>
        </w:rPr>
      </w:pPr>
    </w:p>
    <w:p w14:paraId="5FD35E6B" w14:textId="77777777" w:rsidR="004A1A43" w:rsidRPr="004A1A43" w:rsidRDefault="004A1A43" w:rsidP="004A1A43">
      <w:pPr>
        <w:pStyle w:val="Default"/>
        <w:numPr>
          <w:ilvl w:val="0"/>
          <w:numId w:val="1"/>
        </w:numPr>
        <w:rPr>
          <w:rFonts w:asciiTheme="minorHAnsi" w:hAnsiTheme="minorHAnsi" w:cs="Arial"/>
          <w:color w:val="auto"/>
          <w:sz w:val="22"/>
          <w:szCs w:val="22"/>
          <w:lang w:val="cs-CZ"/>
        </w:rPr>
      </w:pPr>
      <w:r w:rsidRPr="008B49BA">
        <w:rPr>
          <w:rFonts w:asciiTheme="minorHAnsi" w:hAnsiTheme="minorHAnsi" w:cs="Arial"/>
          <w:color w:val="auto"/>
          <w:sz w:val="22"/>
          <w:szCs w:val="22"/>
          <w:u w:val="single"/>
          <w:lang w:val="cs-CZ"/>
        </w:rPr>
        <w:t>Uložení stavebního aj. materiálu:</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 xml:space="preserve">Veškerý materiál a pracovní nástroje mohou být uloženy v prostorách, které budou předem dohodnuty se správou budovy či nájemcem, pokud to kapacita těchto prostor dovoluje. Je nepřípustné, aby materiál a pracovní pomůcky byly uloženy ve společných prostorech budovy či technickém zázemí, bez předchozí dohody se správou objektu mohou být uloženy pouze uvnitř prostor nájemce. </w:t>
      </w:r>
    </w:p>
    <w:p w14:paraId="5FD35E6C" w14:textId="77777777" w:rsidR="00047EF2" w:rsidRPr="008B49BA" w:rsidRDefault="00047EF2" w:rsidP="00047EF2">
      <w:pPr>
        <w:pStyle w:val="Default"/>
        <w:rPr>
          <w:rFonts w:asciiTheme="minorHAnsi" w:hAnsiTheme="minorHAnsi" w:cs="Arial"/>
          <w:color w:val="auto"/>
          <w:sz w:val="22"/>
          <w:szCs w:val="22"/>
          <w:lang w:val="cs-CZ"/>
        </w:rPr>
      </w:pPr>
    </w:p>
    <w:p w14:paraId="5FD35E6D" w14:textId="77777777" w:rsidR="00047EF2" w:rsidRPr="00FA52DF" w:rsidRDefault="00047EF2" w:rsidP="00047EF2">
      <w:pPr>
        <w:pStyle w:val="Default"/>
        <w:numPr>
          <w:ilvl w:val="0"/>
          <w:numId w:val="1"/>
        </w:numPr>
        <w:rPr>
          <w:rFonts w:asciiTheme="minorHAnsi" w:hAnsiTheme="minorHAnsi"/>
          <w:color w:val="auto"/>
          <w:sz w:val="22"/>
          <w:szCs w:val="22"/>
          <w:lang w:val="cs-CZ"/>
        </w:rPr>
      </w:pPr>
      <w:r w:rsidRPr="008B49BA">
        <w:rPr>
          <w:rFonts w:asciiTheme="minorHAnsi" w:hAnsiTheme="minorHAnsi" w:cs="Arial"/>
          <w:color w:val="auto"/>
          <w:sz w:val="22"/>
          <w:szCs w:val="22"/>
          <w:u w:val="single"/>
          <w:lang w:val="cs-CZ"/>
        </w:rPr>
        <w:t>Domovní řády a interní směrnice:</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 xml:space="preserve">Dodavatelské společnosti a dodavatelé nájemců se řídí domovním řádem objektu, požárními poplachovými směrnicemi, provozním řádem garáží a ostatními interními směrnicemi objektu. Tyto dokumenty jsou uloženy u ostrahy budov na hlavních recepcích v přízemí budov a jsou kdykoliv k dispozici k nahlédnutí. </w:t>
      </w:r>
      <w:r w:rsidRPr="008B49BA">
        <w:rPr>
          <w:rFonts w:asciiTheme="minorHAnsi" w:hAnsiTheme="minorHAnsi" w:cs="Arial"/>
          <w:b/>
          <w:bCs/>
          <w:vanish/>
          <w:color w:val="auto"/>
          <w:sz w:val="22"/>
          <w:szCs w:val="22"/>
          <w:lang w:val="cs-CZ"/>
        </w:rPr>
        <w:t>V budovách platí přísný zákaz kouření</w:t>
      </w:r>
      <w:r w:rsidRPr="008B49BA">
        <w:rPr>
          <w:rFonts w:asciiTheme="minorHAnsi" w:hAnsiTheme="minorHAnsi" w:cs="Arial"/>
          <w:vanish/>
          <w:color w:val="auto"/>
          <w:sz w:val="22"/>
          <w:szCs w:val="22"/>
          <w:lang w:val="cs-CZ"/>
        </w:rPr>
        <w:t xml:space="preserve">. </w:t>
      </w:r>
    </w:p>
    <w:p w14:paraId="5FD35E6E" w14:textId="77777777" w:rsidR="00FA52DF" w:rsidRPr="008B49BA" w:rsidRDefault="00FA52DF" w:rsidP="00FA52DF">
      <w:pPr>
        <w:pStyle w:val="Default"/>
        <w:rPr>
          <w:rFonts w:asciiTheme="minorHAnsi" w:hAnsiTheme="minorHAnsi"/>
          <w:color w:val="auto"/>
          <w:sz w:val="22"/>
          <w:szCs w:val="22"/>
          <w:lang w:val="cs-CZ"/>
        </w:rPr>
      </w:pPr>
    </w:p>
    <w:p w14:paraId="5FD35E6F" w14:textId="77777777" w:rsidR="00FA52DF" w:rsidRPr="00016BAC" w:rsidRDefault="00FA52DF" w:rsidP="00FA52DF">
      <w:pPr>
        <w:pStyle w:val="Default"/>
        <w:numPr>
          <w:ilvl w:val="0"/>
          <w:numId w:val="1"/>
        </w:numPr>
        <w:rPr>
          <w:rFonts w:asciiTheme="minorHAnsi" w:hAnsiTheme="minorHAnsi" w:cs="Arial"/>
          <w:color w:val="auto"/>
          <w:sz w:val="22"/>
          <w:szCs w:val="22"/>
          <w:lang w:val="cs-CZ"/>
        </w:rPr>
      </w:pPr>
      <w:r w:rsidRPr="00FA52DF">
        <w:rPr>
          <w:rFonts w:asciiTheme="minorHAnsi" w:hAnsiTheme="minorHAnsi" w:cs="Arial"/>
          <w:color w:val="auto"/>
          <w:sz w:val="22"/>
          <w:szCs w:val="22"/>
          <w:u w:val="single"/>
          <w:lang w:val="cs-CZ"/>
        </w:rPr>
        <w:t xml:space="preserve">Vstupy do objektu a technického zázemí: </w:t>
      </w:r>
      <w:r w:rsidRPr="00FA52DF">
        <w:rPr>
          <w:rFonts w:asciiTheme="minorHAnsi" w:hAnsiTheme="minorHAnsi" w:cs="Arial"/>
          <w:vanish/>
          <w:color w:val="auto"/>
          <w:sz w:val="22"/>
          <w:szCs w:val="22"/>
          <w:lang w:val="cs-CZ"/>
        </w:rPr>
        <w:t>Vstup do objektu umožňuje dodavatelům ostraha objektů na základě pokynů správy budovy či technické správy. Bez předchozího ohlášení ostraha neumožní vstup do technického zázemí (stoupací šachty, strojovny apod.), tento vstup také umožňuje ostraha budov se souhlasem technické správy nebo správy budovy.</w:t>
      </w:r>
    </w:p>
    <w:p w14:paraId="5FD35E70" w14:textId="77777777" w:rsidR="00FA52DF" w:rsidRPr="008B49BA" w:rsidRDefault="00FA52DF" w:rsidP="00047EF2">
      <w:pPr>
        <w:pStyle w:val="Default"/>
        <w:rPr>
          <w:rFonts w:asciiTheme="minorHAnsi" w:hAnsiTheme="minorHAnsi"/>
          <w:color w:val="auto"/>
          <w:sz w:val="22"/>
          <w:szCs w:val="22"/>
          <w:lang w:val="cs-CZ"/>
        </w:rPr>
      </w:pPr>
    </w:p>
    <w:p w14:paraId="5FD35E71" w14:textId="77777777" w:rsidR="001B7A8F" w:rsidRPr="001B7A8F" w:rsidRDefault="00047EF2" w:rsidP="001B5D3A">
      <w:pPr>
        <w:pStyle w:val="Default"/>
        <w:numPr>
          <w:ilvl w:val="0"/>
          <w:numId w:val="1"/>
        </w:numPr>
        <w:rPr>
          <w:rFonts w:asciiTheme="minorHAnsi" w:hAnsiTheme="minorHAnsi" w:cs="Arial"/>
          <w:color w:val="auto"/>
          <w:sz w:val="22"/>
          <w:szCs w:val="22"/>
          <w:lang w:val="cs-CZ"/>
        </w:rPr>
      </w:pPr>
      <w:r w:rsidRPr="008B49BA">
        <w:rPr>
          <w:rFonts w:asciiTheme="minorHAnsi" w:hAnsiTheme="minorHAnsi" w:cs="Arial"/>
          <w:color w:val="auto"/>
          <w:sz w:val="22"/>
          <w:szCs w:val="22"/>
          <w:u w:val="single"/>
          <w:lang w:val="cs-CZ"/>
        </w:rPr>
        <w:t>Pohyb po budově:</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 xml:space="preserve">Dodavatelské společnosti a dodavatelé nájemců se mohou pohybovat pouze v dohodnutých prostorách. </w:t>
      </w:r>
    </w:p>
    <w:p w14:paraId="5FD35E72" w14:textId="77777777" w:rsidR="00431A64" w:rsidRDefault="00047EF2" w:rsidP="00431A64">
      <w:pPr>
        <w:pStyle w:val="Default"/>
        <w:numPr>
          <w:ilvl w:val="1"/>
          <w:numId w:val="1"/>
        </w:numPr>
        <w:rPr>
          <w:rFonts w:asciiTheme="minorHAnsi" w:hAnsiTheme="minorHAnsi" w:cs="Arial"/>
          <w:vanish/>
          <w:color w:val="auto"/>
          <w:sz w:val="22"/>
          <w:szCs w:val="22"/>
          <w:lang w:val="cs-CZ"/>
        </w:rPr>
      </w:pPr>
      <w:r w:rsidRPr="008B49BA">
        <w:rPr>
          <w:rFonts w:asciiTheme="minorHAnsi" w:hAnsiTheme="minorHAnsi" w:cs="Arial"/>
          <w:vanish/>
          <w:color w:val="auto"/>
          <w:sz w:val="22"/>
          <w:szCs w:val="22"/>
          <w:lang w:val="cs-CZ"/>
        </w:rPr>
        <w:t xml:space="preserve">Po dohodě se správou budovy je možné používat vyhrazený osobní výtah, který bude náležitě ochráněn před započetím prací na náklady dodavatele a toto bude zkontrolováno zástupcem správy budovy před započetím jeho používání. Dodavatel je zodpovědný za dodržování všech bezpečnostních a provozních pokynů a předpisů pro používání výtahu. Užívání ochráněného výtahu a vstupního prostoru s recepcí je možné pouze v pracovní dny mezi </w:t>
      </w:r>
      <w:r w:rsidRPr="008B49BA">
        <w:rPr>
          <w:rFonts w:asciiTheme="minorHAnsi" w:hAnsiTheme="minorHAnsi" w:cs="Arial"/>
          <w:b/>
          <w:bCs/>
          <w:vanish/>
          <w:color w:val="auto"/>
          <w:sz w:val="22"/>
          <w:szCs w:val="22"/>
          <w:lang w:val="cs-CZ"/>
        </w:rPr>
        <w:t xml:space="preserve">18.00 až 7.00 hodinou </w:t>
      </w:r>
      <w:r w:rsidRPr="008B49BA">
        <w:rPr>
          <w:rFonts w:asciiTheme="minorHAnsi" w:hAnsiTheme="minorHAnsi" w:cs="Arial"/>
          <w:vanish/>
          <w:color w:val="auto"/>
          <w:sz w:val="22"/>
          <w:szCs w:val="22"/>
          <w:lang w:val="cs-CZ"/>
        </w:rPr>
        <w:t xml:space="preserve">(tzn. přes noc). </w:t>
      </w:r>
    </w:p>
    <w:p w14:paraId="5FD35E73" w14:textId="77777777" w:rsidR="00431A64" w:rsidRDefault="00047EF2" w:rsidP="00431A64">
      <w:pPr>
        <w:pStyle w:val="Default"/>
        <w:numPr>
          <w:ilvl w:val="1"/>
          <w:numId w:val="1"/>
        </w:numPr>
        <w:rPr>
          <w:rFonts w:asciiTheme="minorHAnsi" w:hAnsiTheme="minorHAnsi" w:cs="Arial"/>
          <w:vanish/>
          <w:color w:val="auto"/>
          <w:sz w:val="22"/>
          <w:szCs w:val="22"/>
          <w:lang w:val="cs-CZ"/>
        </w:rPr>
      </w:pPr>
      <w:r w:rsidRPr="00431A64">
        <w:rPr>
          <w:rFonts w:asciiTheme="minorHAnsi" w:hAnsiTheme="minorHAnsi" w:cs="Arial"/>
          <w:vanish/>
          <w:color w:val="auto"/>
          <w:sz w:val="22"/>
          <w:szCs w:val="22"/>
          <w:lang w:val="cs-CZ"/>
        </w:rPr>
        <w:t>O víkendech je možné stěhování materiálu po předchozím projednání se správou budovy a odsouhlasení bez omezení.</w:t>
      </w:r>
    </w:p>
    <w:p w14:paraId="5FD35E74" w14:textId="77777777" w:rsidR="00431A64" w:rsidRDefault="00431A64" w:rsidP="00431A64">
      <w:pPr>
        <w:pStyle w:val="Default"/>
        <w:numPr>
          <w:ilvl w:val="1"/>
          <w:numId w:val="1"/>
        </w:numPr>
        <w:rPr>
          <w:rFonts w:asciiTheme="minorHAnsi" w:hAnsiTheme="minorHAnsi" w:cs="Arial"/>
          <w:vanish/>
          <w:color w:val="auto"/>
          <w:sz w:val="22"/>
          <w:szCs w:val="22"/>
          <w:lang w:val="cs-CZ"/>
        </w:rPr>
      </w:pPr>
      <w:r w:rsidRPr="00431A64">
        <w:rPr>
          <w:rFonts w:asciiTheme="minorHAnsi" w:hAnsiTheme="minorHAnsi" w:cs="Arial"/>
          <w:vanish/>
          <w:color w:val="auto"/>
          <w:sz w:val="22"/>
          <w:szCs w:val="22"/>
          <w:lang w:val="cs-CZ"/>
        </w:rPr>
        <w:t xml:space="preserve">Při požadavku zástupce dodavatele na umožnění vstupu do prostor objektu, které nejsou předmětem úprav, musí zástupce dodavatele kontaktovat zástupce pronajímatele. Pohyb po objektu bude umožněn po dohodě s pronajímatelem a za přítomnosti Technické správy objektu. Pracovníci dodavatele nesmí svévolně a bez doprovodu vstoupit do prostor objektu mimo </w:t>
      </w:r>
      <w:r>
        <w:rPr>
          <w:rFonts w:asciiTheme="minorHAnsi" w:hAnsiTheme="minorHAnsi" w:cs="Arial"/>
          <w:vanish/>
          <w:color w:val="auto"/>
          <w:sz w:val="22"/>
          <w:szCs w:val="22"/>
          <w:lang w:val="cs-CZ"/>
        </w:rPr>
        <w:t xml:space="preserve">odsouhlasené </w:t>
      </w:r>
      <w:r w:rsidRPr="00431A64">
        <w:rPr>
          <w:rFonts w:asciiTheme="minorHAnsi" w:hAnsiTheme="minorHAnsi" w:cs="Arial"/>
          <w:vanish/>
          <w:color w:val="auto"/>
          <w:sz w:val="22"/>
          <w:szCs w:val="22"/>
          <w:lang w:val="cs-CZ"/>
        </w:rPr>
        <w:t>přístupové trasy</w:t>
      </w:r>
      <w:r>
        <w:rPr>
          <w:rFonts w:asciiTheme="minorHAnsi" w:hAnsiTheme="minorHAnsi" w:cs="Arial"/>
          <w:vanish/>
          <w:color w:val="auto"/>
          <w:sz w:val="22"/>
          <w:szCs w:val="22"/>
          <w:lang w:val="cs-CZ"/>
        </w:rPr>
        <w:t xml:space="preserve">. </w:t>
      </w:r>
      <w:r w:rsidRPr="00431A64">
        <w:rPr>
          <w:rFonts w:asciiTheme="minorHAnsi" w:hAnsiTheme="minorHAnsi" w:cs="Arial"/>
          <w:vanish/>
          <w:color w:val="auto"/>
          <w:sz w:val="22"/>
          <w:szCs w:val="22"/>
          <w:lang w:val="cs-CZ"/>
        </w:rPr>
        <w:t>V případě, že pracovníci dodavatele naruší prostory objektu, které nejsou prostorami určenými k úpravám nebo vymezené k přístupu, bude každé neoprávněné narušení (tj. vstup do prostor objektu bez souhlasu pronajímatele) pokutováno. Každý vstup mimo prostor k úpravám bude zaznamenán ve stavebním deníku a v deníku ostrahy</w:t>
      </w:r>
    </w:p>
    <w:p w14:paraId="5FD35E75" w14:textId="77777777" w:rsidR="008B5F0A" w:rsidRPr="00431A64" w:rsidRDefault="008B5F0A" w:rsidP="00431A64">
      <w:pPr>
        <w:pStyle w:val="Default"/>
        <w:numPr>
          <w:ilvl w:val="1"/>
          <w:numId w:val="1"/>
        </w:numPr>
        <w:rPr>
          <w:rFonts w:asciiTheme="minorHAnsi" w:hAnsiTheme="minorHAnsi" w:cs="Arial"/>
          <w:vanish/>
          <w:color w:val="auto"/>
          <w:sz w:val="22"/>
          <w:szCs w:val="22"/>
          <w:lang w:val="cs-CZ"/>
        </w:rPr>
      </w:pPr>
      <w:r w:rsidRPr="00431A64">
        <w:rPr>
          <w:rFonts w:asciiTheme="minorHAnsi" w:hAnsiTheme="minorHAnsi" w:cs="Arial"/>
          <w:vanish/>
          <w:color w:val="auto"/>
          <w:sz w:val="22"/>
          <w:szCs w:val="22"/>
          <w:lang w:val="cs-CZ"/>
        </w:rPr>
        <w:t>Dodavatele a jeho subdodavatelé při provádění prací pohybující se mimo předané prostory, podléhá bezpečnostním a požárním předpisům objektu a musí dodržovat pravidla nastavená správou objektu při jejich nedodržení bude pokutován.</w:t>
      </w:r>
    </w:p>
    <w:p w14:paraId="5FD35E76" w14:textId="77777777" w:rsidR="008B49BA" w:rsidRPr="008B49BA" w:rsidRDefault="008B49BA" w:rsidP="001B5D3A">
      <w:pPr>
        <w:pStyle w:val="Default"/>
        <w:ind w:left="360"/>
        <w:rPr>
          <w:rFonts w:asciiTheme="minorHAnsi" w:hAnsiTheme="minorHAnsi" w:cs="Arial"/>
          <w:color w:val="auto"/>
          <w:sz w:val="22"/>
          <w:szCs w:val="22"/>
          <w:lang w:val="cs-CZ"/>
        </w:rPr>
      </w:pPr>
    </w:p>
    <w:p w14:paraId="5FD35E77" w14:textId="77777777" w:rsidR="004A1A43" w:rsidRPr="004A1A43" w:rsidRDefault="004A1A43" w:rsidP="004A1A43">
      <w:pPr>
        <w:pStyle w:val="Default"/>
        <w:numPr>
          <w:ilvl w:val="0"/>
          <w:numId w:val="1"/>
        </w:numPr>
        <w:rPr>
          <w:rFonts w:asciiTheme="minorHAnsi" w:hAnsiTheme="minorHAnsi" w:cs="Arial"/>
          <w:vanish/>
          <w:color w:val="auto"/>
          <w:sz w:val="22"/>
          <w:szCs w:val="22"/>
          <w:lang w:val="cs-CZ"/>
        </w:rPr>
      </w:pPr>
      <w:r w:rsidRPr="004A1A43">
        <w:rPr>
          <w:rFonts w:asciiTheme="minorHAnsi" w:hAnsiTheme="minorHAnsi" w:cs="Arial"/>
          <w:color w:val="auto"/>
          <w:sz w:val="22"/>
          <w:szCs w:val="22"/>
          <w:u w:val="single"/>
          <w:lang w:val="cs-CZ"/>
        </w:rPr>
        <w:t>PO, BOZP</w:t>
      </w:r>
      <w:r>
        <w:rPr>
          <w:rFonts w:asciiTheme="minorHAnsi" w:hAnsiTheme="minorHAnsi" w:cs="Arial"/>
          <w:color w:val="auto"/>
          <w:sz w:val="22"/>
          <w:szCs w:val="22"/>
          <w:u w:val="single"/>
          <w:lang w:val="cs-CZ"/>
        </w:rPr>
        <w:t xml:space="preserve">, dozor v prostoru </w:t>
      </w:r>
      <w:r w:rsidR="00016BAC">
        <w:rPr>
          <w:rFonts w:asciiTheme="minorHAnsi" w:hAnsiTheme="minorHAnsi" w:cs="Arial"/>
          <w:color w:val="auto"/>
          <w:sz w:val="22"/>
          <w:szCs w:val="22"/>
          <w:u w:val="single"/>
          <w:lang w:val="cs-CZ"/>
        </w:rPr>
        <w:t>stavby</w:t>
      </w:r>
      <w:r w:rsidRPr="004A1A43">
        <w:rPr>
          <w:rFonts w:asciiTheme="minorHAnsi" w:hAnsiTheme="minorHAnsi" w:cs="Arial"/>
          <w:color w:val="auto"/>
          <w:sz w:val="22"/>
          <w:szCs w:val="22"/>
          <w:u w:val="single"/>
          <w:lang w:val="cs-CZ"/>
        </w:rPr>
        <w:t>:</w:t>
      </w:r>
      <w:r w:rsidRPr="004A1A43">
        <w:rPr>
          <w:rFonts w:asciiTheme="minorHAnsi" w:hAnsiTheme="minorHAnsi" w:cs="Arial"/>
          <w:vanish/>
          <w:color w:val="auto"/>
          <w:sz w:val="22"/>
          <w:szCs w:val="22"/>
          <w:lang w:val="cs-CZ"/>
        </w:rPr>
        <w:t xml:space="preserve"> Za práce prováděné uvnitř upravovaného prostoru je plně odpovědný dodavatel. Jedná se především o:</w:t>
      </w:r>
    </w:p>
    <w:p w14:paraId="5FD35E78" w14:textId="77777777" w:rsidR="004A1A43" w:rsidRPr="004A1A43" w:rsidRDefault="004A1A43" w:rsidP="004A1A43">
      <w:pPr>
        <w:pStyle w:val="Default"/>
        <w:ind w:left="360"/>
        <w:rPr>
          <w:rFonts w:asciiTheme="minorHAnsi" w:hAnsiTheme="minorHAnsi" w:cs="Arial"/>
          <w:vanish/>
          <w:color w:val="auto"/>
          <w:sz w:val="22"/>
          <w:szCs w:val="22"/>
          <w:lang w:val="cs-CZ"/>
        </w:rPr>
      </w:pPr>
      <w:r w:rsidRPr="004A1A43">
        <w:rPr>
          <w:rFonts w:asciiTheme="minorHAnsi" w:hAnsiTheme="minorHAnsi" w:cs="Arial"/>
          <w:vanish/>
          <w:color w:val="auto"/>
          <w:sz w:val="22"/>
          <w:szCs w:val="22"/>
          <w:lang w:val="cs-CZ"/>
        </w:rPr>
        <w:t>a.</w:t>
      </w:r>
      <w:r w:rsidRPr="004A1A43">
        <w:rPr>
          <w:rFonts w:asciiTheme="minorHAnsi" w:hAnsiTheme="minorHAnsi" w:cs="Arial"/>
          <w:vanish/>
          <w:color w:val="auto"/>
          <w:sz w:val="22"/>
          <w:szCs w:val="22"/>
          <w:lang w:val="cs-CZ"/>
        </w:rPr>
        <w:tab/>
        <w:t xml:space="preserve">Seznámení s pracovištěm </w:t>
      </w:r>
    </w:p>
    <w:p w14:paraId="5FD35E79" w14:textId="77777777" w:rsidR="004A1A43" w:rsidRPr="004A1A43" w:rsidRDefault="004A1A43" w:rsidP="004A1A43">
      <w:pPr>
        <w:pStyle w:val="Default"/>
        <w:ind w:left="360"/>
        <w:rPr>
          <w:rFonts w:asciiTheme="minorHAnsi" w:hAnsiTheme="minorHAnsi" w:cs="Arial"/>
          <w:vanish/>
          <w:color w:val="auto"/>
          <w:sz w:val="22"/>
          <w:szCs w:val="22"/>
          <w:lang w:val="cs-CZ"/>
        </w:rPr>
      </w:pPr>
      <w:r w:rsidRPr="004A1A43">
        <w:rPr>
          <w:rFonts w:asciiTheme="minorHAnsi" w:hAnsiTheme="minorHAnsi" w:cs="Arial"/>
          <w:vanish/>
          <w:color w:val="auto"/>
          <w:sz w:val="22"/>
          <w:szCs w:val="22"/>
          <w:lang w:val="cs-CZ"/>
        </w:rPr>
        <w:t>b.</w:t>
      </w:r>
      <w:r w:rsidRPr="004A1A43">
        <w:rPr>
          <w:rFonts w:asciiTheme="minorHAnsi" w:hAnsiTheme="minorHAnsi" w:cs="Arial"/>
          <w:vanish/>
          <w:color w:val="auto"/>
          <w:sz w:val="22"/>
          <w:szCs w:val="22"/>
          <w:lang w:val="cs-CZ"/>
        </w:rPr>
        <w:tab/>
        <w:t>Seznámení s riziky.</w:t>
      </w:r>
    </w:p>
    <w:p w14:paraId="5FD35E7A" w14:textId="77777777" w:rsidR="004A1A43" w:rsidRPr="004A1A43" w:rsidRDefault="004A1A43" w:rsidP="004A1A43">
      <w:pPr>
        <w:pStyle w:val="Default"/>
        <w:ind w:left="360"/>
        <w:rPr>
          <w:rFonts w:asciiTheme="minorHAnsi" w:hAnsiTheme="minorHAnsi" w:cs="Arial"/>
          <w:vanish/>
          <w:color w:val="auto"/>
          <w:sz w:val="22"/>
          <w:szCs w:val="22"/>
          <w:lang w:val="cs-CZ"/>
        </w:rPr>
      </w:pPr>
      <w:r w:rsidRPr="004A1A43">
        <w:rPr>
          <w:rFonts w:asciiTheme="minorHAnsi" w:hAnsiTheme="minorHAnsi" w:cs="Arial"/>
          <w:vanish/>
          <w:color w:val="auto"/>
          <w:sz w:val="22"/>
          <w:szCs w:val="22"/>
          <w:lang w:val="cs-CZ"/>
        </w:rPr>
        <w:t>c.</w:t>
      </w:r>
      <w:r w:rsidRPr="004A1A43">
        <w:rPr>
          <w:rFonts w:asciiTheme="minorHAnsi" w:hAnsiTheme="minorHAnsi" w:cs="Arial"/>
          <w:vanish/>
          <w:color w:val="auto"/>
          <w:sz w:val="22"/>
          <w:szCs w:val="22"/>
          <w:lang w:val="cs-CZ"/>
        </w:rPr>
        <w:tab/>
        <w:t>Dodržování obecně platných zásad PO a BOZP.</w:t>
      </w:r>
    </w:p>
    <w:p w14:paraId="5FD35E7B" w14:textId="77777777" w:rsidR="004A1A43" w:rsidRPr="00016BAC" w:rsidRDefault="004A1A43" w:rsidP="004A1A43">
      <w:pPr>
        <w:pStyle w:val="Default"/>
        <w:ind w:left="360"/>
        <w:rPr>
          <w:rFonts w:asciiTheme="minorHAnsi" w:hAnsiTheme="minorHAnsi" w:cs="Arial"/>
          <w:color w:val="auto"/>
          <w:sz w:val="22"/>
          <w:szCs w:val="22"/>
          <w:lang w:val="cs-CZ"/>
        </w:rPr>
      </w:pPr>
      <w:r w:rsidRPr="004A1A43">
        <w:rPr>
          <w:rFonts w:asciiTheme="minorHAnsi" w:hAnsiTheme="minorHAnsi" w:cs="Arial"/>
          <w:vanish/>
          <w:color w:val="auto"/>
          <w:sz w:val="22"/>
          <w:szCs w:val="22"/>
          <w:lang w:val="cs-CZ"/>
        </w:rPr>
        <w:t>Pronajímatel nenese žádnou odpovědnost za práce prováděné v upravovaném prostoru a to jak po stránce technické, tak po stránce PO a BOZP</w:t>
      </w:r>
    </w:p>
    <w:p w14:paraId="5FD35E7C" w14:textId="77777777" w:rsidR="004A1A43" w:rsidRPr="00016BAC" w:rsidRDefault="004A1A43" w:rsidP="004A1A43">
      <w:pPr>
        <w:pStyle w:val="Default"/>
        <w:rPr>
          <w:rFonts w:asciiTheme="minorHAnsi" w:hAnsiTheme="minorHAnsi" w:cs="Arial"/>
          <w:color w:val="auto"/>
          <w:sz w:val="22"/>
          <w:szCs w:val="22"/>
          <w:lang w:val="cs-CZ"/>
        </w:rPr>
      </w:pPr>
    </w:p>
    <w:p w14:paraId="5FD35E7D" w14:textId="77777777" w:rsidR="001B5D3A" w:rsidRPr="008B49BA" w:rsidRDefault="001B5D3A" w:rsidP="00016BAC">
      <w:pPr>
        <w:pStyle w:val="Default"/>
        <w:numPr>
          <w:ilvl w:val="0"/>
          <w:numId w:val="1"/>
        </w:numPr>
        <w:rPr>
          <w:rFonts w:asciiTheme="minorHAnsi" w:hAnsiTheme="minorHAnsi" w:cs="Arial"/>
          <w:vanish/>
          <w:color w:val="auto"/>
          <w:sz w:val="22"/>
          <w:szCs w:val="22"/>
          <w:lang w:val="cs-CZ"/>
        </w:rPr>
      </w:pPr>
      <w:r w:rsidRPr="008B49BA">
        <w:rPr>
          <w:rFonts w:asciiTheme="minorHAnsi" w:hAnsiTheme="minorHAnsi" w:cs="Arial"/>
          <w:color w:val="auto"/>
          <w:sz w:val="22"/>
          <w:szCs w:val="22"/>
          <w:u w:val="single"/>
          <w:lang w:val="cs-CZ"/>
        </w:rPr>
        <w:t>Práce v užívaném prostoru:</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Dočasné úpravy ve stavebních konstrukcích a povrchových úpravách (odkrytí podhledu, otvor v SDK příčce, odkrytí kobercových čtverců apod.) budou vždy po skončení prací uvedeny do původního stavu. V případě, že se nepodaří instalace provést v jednom časovém úseku, budou dočasné stavební úpravy zajištěny a ochráněny tak, aby v žádném ohledu neomezovaly užívání prostoru, funkci technologií nacházejících se v prostoru nebo netvořily jiné nebezpečí pro nájemce. Po skončení prací v užívaných prostorách v povoleném časovém úseku bude zařízení interiéru uvedeno do původního stavu a provedený úklid.</w:t>
      </w:r>
    </w:p>
    <w:p w14:paraId="5FD35E7E" w14:textId="77777777" w:rsidR="004A1A43" w:rsidRPr="00016BAC" w:rsidRDefault="001B5D3A" w:rsidP="004A1A43">
      <w:pPr>
        <w:pStyle w:val="Default"/>
        <w:ind w:left="360"/>
        <w:rPr>
          <w:rFonts w:asciiTheme="minorHAnsi" w:hAnsiTheme="minorHAnsi" w:cs="Arial"/>
          <w:color w:val="auto"/>
          <w:sz w:val="22"/>
          <w:szCs w:val="22"/>
          <w:lang w:val="cs-CZ"/>
        </w:rPr>
      </w:pPr>
      <w:r w:rsidRPr="008B49BA">
        <w:rPr>
          <w:rFonts w:asciiTheme="minorHAnsi" w:hAnsiTheme="minorHAnsi" w:cs="Arial"/>
          <w:vanish/>
          <w:color w:val="auto"/>
          <w:sz w:val="22"/>
          <w:szCs w:val="22"/>
          <w:lang w:val="cs-CZ"/>
        </w:rPr>
        <w:t>Úpravy prováděné na stávajících instalacích (ELI silnoproud/slaboproud, VZT, RTCH) užívaných nájemcem budou rozvrženy tak, aby bylo umožněno jejich užívání v pracovní době.</w:t>
      </w:r>
      <w:r w:rsidR="004A1A43">
        <w:rPr>
          <w:rFonts w:asciiTheme="minorHAnsi" w:hAnsiTheme="minorHAnsi" w:cs="Arial"/>
          <w:vanish/>
          <w:color w:val="auto"/>
          <w:sz w:val="22"/>
          <w:szCs w:val="22"/>
          <w:lang w:val="cs-CZ"/>
        </w:rPr>
        <w:t xml:space="preserve"> </w:t>
      </w:r>
    </w:p>
    <w:p w14:paraId="5FD35E7F" w14:textId="77777777" w:rsidR="004A1A43" w:rsidRPr="00016BAC" w:rsidRDefault="004A1A43" w:rsidP="004A1A43">
      <w:pPr>
        <w:pStyle w:val="Default"/>
        <w:ind w:left="360"/>
        <w:rPr>
          <w:rFonts w:asciiTheme="minorHAnsi" w:hAnsiTheme="minorHAnsi" w:cs="Arial"/>
          <w:color w:val="auto"/>
          <w:sz w:val="22"/>
          <w:szCs w:val="22"/>
          <w:lang w:val="cs-CZ"/>
        </w:rPr>
      </w:pPr>
    </w:p>
    <w:p w14:paraId="5FD35E80" w14:textId="77777777" w:rsidR="00047EF2" w:rsidRPr="008B49BA" w:rsidRDefault="00047EF2" w:rsidP="00016BAC">
      <w:pPr>
        <w:pStyle w:val="Default"/>
        <w:numPr>
          <w:ilvl w:val="0"/>
          <w:numId w:val="1"/>
        </w:numPr>
        <w:rPr>
          <w:rFonts w:asciiTheme="minorHAnsi" w:hAnsiTheme="minorHAnsi" w:cs="Arial"/>
          <w:color w:val="auto"/>
          <w:sz w:val="22"/>
          <w:szCs w:val="22"/>
          <w:lang w:val="cs-CZ"/>
        </w:rPr>
      </w:pPr>
      <w:r w:rsidRPr="008B49BA">
        <w:rPr>
          <w:rFonts w:asciiTheme="minorHAnsi" w:hAnsiTheme="minorHAnsi" w:cs="Arial"/>
          <w:color w:val="auto"/>
          <w:sz w:val="22"/>
          <w:szCs w:val="22"/>
          <w:u w:val="single"/>
          <w:lang w:val="cs-CZ"/>
        </w:rPr>
        <w:t>Úklid prostor:</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 xml:space="preserve">Dodavatelské společnosti musí udržovat pořádek ve všech dotčených prostorách budovy během prací (prach, odpadky, apod.), zejména pak čistou obuv při pohybu společnými prostorami. Likvidace odpadu (stavební odpad, obaly apod.) musí být likvidován dodavatelem. Pro stavební odpad nesmí být používány odpadní nádoby pro běžný kancelářský odpad. V případě porušení této instrukce mohou být dodavatelské společnosti naúčtovány náklady na úklid prostor, případně též paušální poplatek </w:t>
      </w:r>
      <w:r w:rsidR="00016BAC">
        <w:rPr>
          <w:rFonts w:asciiTheme="minorHAnsi" w:hAnsiTheme="minorHAnsi" w:cs="Arial"/>
          <w:vanish/>
          <w:color w:val="auto"/>
          <w:sz w:val="22"/>
          <w:szCs w:val="22"/>
          <w:lang w:val="cs-CZ"/>
        </w:rPr>
        <w:t>z</w:t>
      </w:r>
      <w:r w:rsidRPr="008B49BA">
        <w:rPr>
          <w:rFonts w:asciiTheme="minorHAnsi" w:hAnsiTheme="minorHAnsi" w:cs="Arial"/>
          <w:vanish/>
          <w:color w:val="auto"/>
          <w:sz w:val="22"/>
          <w:szCs w:val="22"/>
          <w:lang w:val="cs-CZ"/>
        </w:rPr>
        <w:t xml:space="preserve">a každý případ porušení instrukce. </w:t>
      </w:r>
    </w:p>
    <w:p w14:paraId="5FD35E81" w14:textId="77777777" w:rsidR="00047EF2" w:rsidRPr="008B49BA" w:rsidRDefault="00047EF2" w:rsidP="00047EF2">
      <w:pPr>
        <w:pStyle w:val="Default"/>
        <w:rPr>
          <w:rFonts w:asciiTheme="minorHAnsi" w:hAnsiTheme="minorHAnsi" w:cs="Arial"/>
          <w:color w:val="auto"/>
          <w:sz w:val="22"/>
          <w:szCs w:val="22"/>
          <w:lang w:val="cs-CZ"/>
        </w:rPr>
      </w:pPr>
    </w:p>
    <w:p w14:paraId="5FD35E82" w14:textId="77777777" w:rsidR="00047EF2" w:rsidRPr="008B49BA" w:rsidRDefault="00047EF2" w:rsidP="00047EF2">
      <w:pPr>
        <w:pStyle w:val="Default"/>
        <w:numPr>
          <w:ilvl w:val="0"/>
          <w:numId w:val="1"/>
        </w:numPr>
        <w:rPr>
          <w:rFonts w:asciiTheme="minorHAnsi" w:hAnsiTheme="minorHAnsi" w:cs="Arial"/>
          <w:color w:val="auto"/>
          <w:sz w:val="22"/>
          <w:szCs w:val="22"/>
          <w:lang w:val="cs-CZ"/>
        </w:rPr>
      </w:pPr>
      <w:r w:rsidRPr="008B49BA">
        <w:rPr>
          <w:rFonts w:asciiTheme="minorHAnsi" w:hAnsiTheme="minorHAnsi" w:cs="Arial"/>
          <w:color w:val="auto"/>
          <w:sz w:val="22"/>
          <w:szCs w:val="22"/>
          <w:u w:val="single"/>
          <w:lang w:val="cs-CZ"/>
        </w:rPr>
        <w:t>Asistence správy budovy:</w:t>
      </w:r>
      <w:r w:rsidRPr="008B49BA">
        <w:rPr>
          <w:rFonts w:asciiTheme="minorHAnsi" w:hAnsiTheme="minorHAnsi" w:cs="Arial"/>
          <w:color w:val="auto"/>
          <w:sz w:val="22"/>
          <w:szCs w:val="22"/>
          <w:lang w:val="cs-CZ"/>
        </w:rPr>
        <w:t xml:space="preserve"> </w:t>
      </w:r>
      <w:r w:rsidRPr="008B49BA">
        <w:rPr>
          <w:rFonts w:asciiTheme="minorHAnsi" w:hAnsiTheme="minorHAnsi" w:cs="Arial"/>
          <w:vanish/>
          <w:color w:val="auto"/>
          <w:sz w:val="22"/>
          <w:szCs w:val="22"/>
          <w:lang w:val="cs-CZ"/>
        </w:rPr>
        <w:t xml:space="preserve">V případě nutnosti asistence technické správy budovy budou náklady s tímto spojené přeúčtovány (platí v případě stavebních úprav a různých projektů na budově). </w:t>
      </w:r>
    </w:p>
    <w:p w14:paraId="5FD35E83" w14:textId="77777777" w:rsidR="00047EF2" w:rsidRPr="008B49BA" w:rsidRDefault="00047EF2" w:rsidP="00047EF2">
      <w:pPr>
        <w:pStyle w:val="Default"/>
        <w:rPr>
          <w:rFonts w:asciiTheme="minorHAnsi" w:hAnsiTheme="minorHAnsi" w:cs="Arial"/>
          <w:color w:val="auto"/>
          <w:sz w:val="22"/>
          <w:szCs w:val="22"/>
          <w:lang w:val="cs-CZ"/>
        </w:rPr>
      </w:pPr>
    </w:p>
    <w:p w14:paraId="5FD35E84" w14:textId="77777777" w:rsidR="00047EF2" w:rsidRPr="00016BAC" w:rsidRDefault="008B49BA" w:rsidP="00047EF2">
      <w:pPr>
        <w:pStyle w:val="Default"/>
        <w:numPr>
          <w:ilvl w:val="0"/>
          <w:numId w:val="1"/>
        </w:numPr>
        <w:rPr>
          <w:rFonts w:asciiTheme="minorHAnsi" w:hAnsiTheme="minorHAnsi"/>
          <w:color w:val="auto"/>
          <w:sz w:val="22"/>
          <w:szCs w:val="22"/>
          <w:u w:val="single"/>
          <w:lang w:val="cs-CZ"/>
        </w:rPr>
      </w:pPr>
      <w:r w:rsidRPr="001B7A8F">
        <w:rPr>
          <w:rFonts w:asciiTheme="minorHAnsi" w:hAnsiTheme="minorHAnsi" w:cs="Arial"/>
          <w:bCs/>
          <w:color w:val="auto"/>
          <w:sz w:val="22"/>
          <w:szCs w:val="22"/>
          <w:u w:val="single"/>
          <w:lang w:val="cs-CZ"/>
        </w:rPr>
        <w:t>Zásahy do technologie objektu</w:t>
      </w:r>
      <w:r w:rsidR="00047EF2" w:rsidRPr="001B7A8F">
        <w:rPr>
          <w:rFonts w:asciiTheme="minorHAnsi" w:hAnsiTheme="minorHAnsi" w:cs="Arial"/>
          <w:bCs/>
          <w:color w:val="auto"/>
          <w:sz w:val="22"/>
          <w:szCs w:val="22"/>
          <w:u w:val="single"/>
          <w:lang w:val="cs-CZ"/>
        </w:rPr>
        <w:t xml:space="preserve"> (</w:t>
      </w:r>
      <w:r w:rsidR="00016BAC">
        <w:rPr>
          <w:rFonts w:asciiTheme="minorHAnsi" w:hAnsiTheme="minorHAnsi" w:cs="Arial"/>
          <w:bCs/>
          <w:color w:val="auto"/>
          <w:sz w:val="22"/>
          <w:szCs w:val="22"/>
          <w:u w:val="single"/>
          <w:lang w:val="cs-CZ"/>
        </w:rPr>
        <w:t xml:space="preserve">VZT, CHL/UT, ELI, </w:t>
      </w:r>
      <w:proofErr w:type="spellStart"/>
      <w:r w:rsidR="00047EF2" w:rsidRPr="001B7A8F">
        <w:rPr>
          <w:rFonts w:asciiTheme="minorHAnsi" w:hAnsiTheme="minorHAnsi" w:cs="Arial"/>
          <w:bCs/>
          <w:color w:val="auto"/>
          <w:sz w:val="22"/>
          <w:szCs w:val="22"/>
          <w:u w:val="single"/>
          <w:lang w:val="cs-CZ"/>
        </w:rPr>
        <w:t>MaR</w:t>
      </w:r>
      <w:proofErr w:type="spellEnd"/>
      <w:r w:rsidR="00047EF2" w:rsidRPr="001B7A8F">
        <w:rPr>
          <w:rFonts w:asciiTheme="minorHAnsi" w:hAnsiTheme="minorHAnsi" w:cs="Arial"/>
          <w:bCs/>
          <w:color w:val="auto"/>
          <w:sz w:val="22"/>
          <w:szCs w:val="22"/>
          <w:u w:val="single"/>
          <w:lang w:val="cs-CZ"/>
        </w:rPr>
        <w:t xml:space="preserve">, </w:t>
      </w:r>
      <w:r w:rsidR="00016BAC">
        <w:rPr>
          <w:rFonts w:asciiTheme="minorHAnsi" w:hAnsiTheme="minorHAnsi" w:cs="Arial"/>
          <w:bCs/>
          <w:color w:val="auto"/>
          <w:sz w:val="22"/>
          <w:szCs w:val="22"/>
          <w:u w:val="single"/>
          <w:lang w:val="cs-CZ"/>
        </w:rPr>
        <w:t xml:space="preserve">přístupový </w:t>
      </w:r>
      <w:r w:rsidR="00047EF2" w:rsidRPr="001B7A8F">
        <w:rPr>
          <w:rFonts w:asciiTheme="minorHAnsi" w:hAnsiTheme="minorHAnsi" w:cs="Arial"/>
          <w:bCs/>
          <w:color w:val="auto"/>
          <w:sz w:val="22"/>
          <w:szCs w:val="22"/>
          <w:u w:val="single"/>
          <w:lang w:val="cs-CZ"/>
        </w:rPr>
        <w:t>systém, EPS apod.)</w:t>
      </w:r>
      <w:r w:rsidR="001B7A8F" w:rsidRPr="001B7A8F">
        <w:rPr>
          <w:rFonts w:asciiTheme="minorHAnsi" w:hAnsiTheme="minorHAnsi" w:cs="Arial"/>
          <w:bCs/>
          <w:color w:val="auto"/>
          <w:sz w:val="22"/>
          <w:szCs w:val="22"/>
          <w:u w:val="single"/>
          <w:lang w:val="cs-CZ"/>
        </w:rPr>
        <w:t xml:space="preserve">: </w:t>
      </w:r>
      <w:r w:rsidR="001B7A8F" w:rsidRPr="001B7A8F">
        <w:rPr>
          <w:rFonts w:asciiTheme="minorHAnsi" w:hAnsiTheme="minorHAnsi" w:cs="Arial"/>
          <w:bCs/>
          <w:vanish/>
          <w:color w:val="auto"/>
          <w:sz w:val="22"/>
          <w:szCs w:val="22"/>
          <w:u w:val="single"/>
          <w:lang w:val="cs-CZ"/>
        </w:rPr>
        <w:t>D</w:t>
      </w:r>
      <w:r w:rsidR="00047EF2" w:rsidRPr="001B7A8F">
        <w:rPr>
          <w:rFonts w:asciiTheme="minorHAnsi" w:hAnsiTheme="minorHAnsi" w:cs="Arial"/>
          <w:bCs/>
          <w:vanish/>
          <w:color w:val="auto"/>
          <w:sz w:val="22"/>
          <w:szCs w:val="22"/>
          <w:u w:val="single"/>
          <w:lang w:val="cs-CZ"/>
        </w:rPr>
        <w:t xml:space="preserve">odavatel </w:t>
      </w:r>
      <w:r w:rsidR="001B7A8F" w:rsidRPr="001B7A8F">
        <w:rPr>
          <w:rFonts w:asciiTheme="minorHAnsi" w:hAnsiTheme="minorHAnsi" w:cs="Arial"/>
          <w:bCs/>
          <w:vanish/>
          <w:color w:val="auto"/>
          <w:sz w:val="22"/>
          <w:szCs w:val="22"/>
          <w:u w:val="single"/>
          <w:lang w:val="cs-CZ"/>
        </w:rPr>
        <w:t xml:space="preserve">má </w:t>
      </w:r>
      <w:r w:rsidR="00047EF2" w:rsidRPr="001B7A8F">
        <w:rPr>
          <w:rFonts w:asciiTheme="minorHAnsi" w:hAnsiTheme="minorHAnsi" w:cs="Arial"/>
          <w:bCs/>
          <w:vanish/>
          <w:color w:val="auto"/>
          <w:sz w:val="22"/>
          <w:szCs w:val="22"/>
          <w:u w:val="single"/>
          <w:lang w:val="cs-CZ"/>
        </w:rPr>
        <w:t xml:space="preserve">povinnost projednat </w:t>
      </w:r>
      <w:r w:rsidR="001B7A8F" w:rsidRPr="001B7A8F">
        <w:rPr>
          <w:rFonts w:asciiTheme="minorHAnsi" w:hAnsiTheme="minorHAnsi" w:cs="Arial"/>
          <w:bCs/>
          <w:vanish/>
          <w:color w:val="auto"/>
          <w:sz w:val="22"/>
          <w:szCs w:val="22"/>
          <w:u w:val="single"/>
          <w:lang w:val="cs-CZ"/>
        </w:rPr>
        <w:t xml:space="preserve">jakýkoliv zásah do technologie objektu </w:t>
      </w:r>
      <w:r w:rsidR="00047EF2" w:rsidRPr="001B7A8F">
        <w:rPr>
          <w:rFonts w:asciiTheme="minorHAnsi" w:hAnsiTheme="minorHAnsi" w:cs="Arial"/>
          <w:bCs/>
          <w:vanish/>
          <w:color w:val="auto"/>
          <w:sz w:val="22"/>
          <w:szCs w:val="22"/>
          <w:u w:val="single"/>
          <w:lang w:val="cs-CZ"/>
        </w:rPr>
        <w:t xml:space="preserve">s technickou správou objektu v dostatečném předstihu (min. 5 prac. dnů). Tyto práce nesmí provádět jiný subjekt než je původní dodavatel a nositel garancí – původní garance musí být zachovány. </w:t>
      </w:r>
    </w:p>
    <w:p w14:paraId="5FD35E85" w14:textId="77777777" w:rsidR="00016BAC" w:rsidRPr="003F1448" w:rsidRDefault="00016BAC" w:rsidP="00016BAC">
      <w:pPr>
        <w:pStyle w:val="Default"/>
        <w:rPr>
          <w:rFonts w:asciiTheme="minorHAnsi" w:hAnsiTheme="minorHAnsi"/>
          <w:b/>
          <w:vanish/>
          <w:color w:val="auto"/>
          <w:sz w:val="22"/>
          <w:szCs w:val="22"/>
          <w:u w:val="single"/>
          <w:lang w:val="cs-CZ"/>
        </w:rPr>
      </w:pPr>
    </w:p>
    <w:tbl>
      <w:tblPr>
        <w:tblStyle w:val="Mkatabulky"/>
        <w:tblW w:w="8662" w:type="dxa"/>
        <w:tblInd w:w="355" w:type="dxa"/>
        <w:tblLook w:val="04A0" w:firstRow="1" w:lastRow="0" w:firstColumn="1" w:lastColumn="0" w:noHBand="0" w:noVBand="1"/>
      </w:tblPr>
      <w:tblGrid>
        <w:gridCol w:w="1530"/>
        <w:gridCol w:w="2430"/>
        <w:gridCol w:w="2430"/>
        <w:gridCol w:w="2272"/>
      </w:tblGrid>
      <w:tr w:rsidR="00016BAC" w:rsidRPr="003F1448" w14:paraId="5FD35E8A" w14:textId="77777777" w:rsidTr="003F1448">
        <w:trPr>
          <w:hidden/>
        </w:trPr>
        <w:tc>
          <w:tcPr>
            <w:tcW w:w="1530" w:type="dxa"/>
          </w:tcPr>
          <w:p w14:paraId="5FD35E86" w14:textId="77777777" w:rsidR="00016BAC" w:rsidRPr="003F1448" w:rsidRDefault="00016BAC" w:rsidP="00016BAC">
            <w:pPr>
              <w:pStyle w:val="Default"/>
              <w:rPr>
                <w:rFonts w:asciiTheme="minorHAnsi" w:hAnsiTheme="minorHAnsi"/>
                <w:b/>
                <w:vanish/>
                <w:color w:val="auto"/>
                <w:sz w:val="22"/>
                <w:szCs w:val="22"/>
                <w:u w:val="single"/>
                <w:lang w:val="cs-CZ"/>
              </w:rPr>
            </w:pPr>
            <w:r w:rsidRPr="003F1448">
              <w:rPr>
                <w:rFonts w:asciiTheme="minorHAnsi" w:hAnsiTheme="minorHAnsi"/>
                <w:b/>
                <w:vanish/>
                <w:color w:val="auto"/>
                <w:sz w:val="22"/>
                <w:szCs w:val="22"/>
                <w:u w:val="single"/>
                <w:lang w:val="cs-CZ"/>
              </w:rPr>
              <w:t>TECHNOLOGIE</w:t>
            </w:r>
          </w:p>
        </w:tc>
        <w:tc>
          <w:tcPr>
            <w:tcW w:w="2430" w:type="dxa"/>
          </w:tcPr>
          <w:p w14:paraId="5FD35E87" w14:textId="77777777" w:rsidR="00016BAC" w:rsidRPr="003F1448" w:rsidRDefault="00016BAC" w:rsidP="00016BAC">
            <w:pPr>
              <w:pStyle w:val="Default"/>
              <w:rPr>
                <w:rFonts w:asciiTheme="minorHAnsi" w:hAnsiTheme="minorHAnsi"/>
                <w:b/>
                <w:vanish/>
                <w:color w:val="auto"/>
                <w:sz w:val="22"/>
                <w:szCs w:val="22"/>
                <w:u w:val="single"/>
                <w:lang w:val="cs-CZ"/>
              </w:rPr>
            </w:pPr>
            <w:r w:rsidRPr="003F1448">
              <w:rPr>
                <w:rFonts w:asciiTheme="minorHAnsi" w:hAnsiTheme="minorHAnsi"/>
                <w:b/>
                <w:vanish/>
                <w:color w:val="auto"/>
                <w:sz w:val="22"/>
                <w:szCs w:val="22"/>
                <w:u w:val="single"/>
                <w:lang w:val="cs-CZ"/>
              </w:rPr>
              <w:t>SPOLEČNOST</w:t>
            </w:r>
          </w:p>
        </w:tc>
        <w:tc>
          <w:tcPr>
            <w:tcW w:w="2430" w:type="dxa"/>
          </w:tcPr>
          <w:p w14:paraId="5FD35E88" w14:textId="77777777" w:rsidR="00016BAC" w:rsidRPr="003F1448" w:rsidRDefault="00016BAC" w:rsidP="00016BAC">
            <w:pPr>
              <w:pStyle w:val="Default"/>
              <w:rPr>
                <w:rFonts w:asciiTheme="minorHAnsi" w:hAnsiTheme="minorHAnsi"/>
                <w:b/>
                <w:vanish/>
                <w:color w:val="auto"/>
                <w:sz w:val="22"/>
                <w:szCs w:val="22"/>
                <w:u w:val="single"/>
                <w:lang w:val="cs-CZ"/>
              </w:rPr>
            </w:pPr>
            <w:r w:rsidRPr="003F1448">
              <w:rPr>
                <w:rFonts w:asciiTheme="minorHAnsi" w:hAnsiTheme="minorHAnsi"/>
                <w:b/>
                <w:vanish/>
                <w:color w:val="auto"/>
                <w:sz w:val="22"/>
                <w:szCs w:val="22"/>
                <w:u w:val="single"/>
                <w:lang w:val="cs-CZ"/>
              </w:rPr>
              <w:t>KONTAKTNÍ OSOBA</w:t>
            </w:r>
          </w:p>
        </w:tc>
        <w:tc>
          <w:tcPr>
            <w:tcW w:w="2272" w:type="dxa"/>
          </w:tcPr>
          <w:p w14:paraId="5FD35E89" w14:textId="77777777" w:rsidR="00016BAC" w:rsidRPr="003F1448" w:rsidRDefault="00016BAC" w:rsidP="00016BAC">
            <w:pPr>
              <w:pStyle w:val="Default"/>
              <w:rPr>
                <w:rFonts w:asciiTheme="minorHAnsi" w:hAnsiTheme="minorHAnsi"/>
                <w:b/>
                <w:vanish/>
                <w:color w:val="auto"/>
                <w:sz w:val="22"/>
                <w:szCs w:val="22"/>
                <w:u w:val="single"/>
                <w:lang w:val="cs-CZ"/>
              </w:rPr>
            </w:pPr>
            <w:r w:rsidRPr="003F1448">
              <w:rPr>
                <w:rFonts w:asciiTheme="minorHAnsi" w:hAnsiTheme="minorHAnsi"/>
                <w:b/>
                <w:vanish/>
                <w:color w:val="auto"/>
                <w:sz w:val="22"/>
                <w:szCs w:val="22"/>
                <w:u w:val="single"/>
                <w:lang w:val="cs-CZ"/>
              </w:rPr>
              <w:t>TELEFON</w:t>
            </w:r>
            <w:r w:rsidR="003F1448">
              <w:rPr>
                <w:rFonts w:asciiTheme="minorHAnsi" w:hAnsiTheme="minorHAnsi"/>
                <w:b/>
                <w:vanish/>
                <w:color w:val="auto"/>
                <w:sz w:val="22"/>
                <w:szCs w:val="22"/>
                <w:u w:val="single"/>
                <w:lang w:val="cs-CZ"/>
              </w:rPr>
              <w:t>/EMAIL</w:t>
            </w:r>
          </w:p>
        </w:tc>
      </w:tr>
      <w:tr w:rsidR="00016BAC" w:rsidRPr="003F1448" w14:paraId="5FD35E8F" w14:textId="77777777" w:rsidTr="003F1448">
        <w:trPr>
          <w:hidden/>
        </w:trPr>
        <w:tc>
          <w:tcPr>
            <w:tcW w:w="1530" w:type="dxa"/>
          </w:tcPr>
          <w:p w14:paraId="5FD35E8B" w14:textId="77777777" w:rsidR="00016BAC" w:rsidRPr="003F1448" w:rsidRDefault="00016BAC" w:rsidP="00016BAC">
            <w:pPr>
              <w:pStyle w:val="Default"/>
              <w:rPr>
                <w:rFonts w:asciiTheme="minorHAnsi" w:hAnsiTheme="minorHAnsi"/>
                <w:vanish/>
                <w:color w:val="auto"/>
                <w:sz w:val="22"/>
                <w:szCs w:val="22"/>
                <w:u w:val="single"/>
                <w:lang w:val="cs-CZ"/>
              </w:rPr>
            </w:pPr>
            <w:r w:rsidRPr="003F1448">
              <w:rPr>
                <w:rFonts w:asciiTheme="minorHAnsi" w:hAnsiTheme="minorHAnsi"/>
                <w:vanish/>
                <w:color w:val="auto"/>
                <w:sz w:val="22"/>
                <w:szCs w:val="22"/>
                <w:u w:val="single"/>
                <w:lang w:val="cs-CZ"/>
              </w:rPr>
              <w:t>EPS</w:t>
            </w:r>
          </w:p>
        </w:tc>
        <w:tc>
          <w:tcPr>
            <w:tcW w:w="2430" w:type="dxa"/>
          </w:tcPr>
          <w:p w14:paraId="5FD35E8C"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430" w:type="dxa"/>
          </w:tcPr>
          <w:p w14:paraId="5FD35E8D"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272" w:type="dxa"/>
          </w:tcPr>
          <w:p w14:paraId="5FD35E8E" w14:textId="77777777" w:rsidR="00016BAC" w:rsidRPr="003F1448" w:rsidRDefault="00016BAC" w:rsidP="00016BAC">
            <w:pPr>
              <w:pStyle w:val="Default"/>
              <w:rPr>
                <w:rFonts w:asciiTheme="minorHAnsi" w:hAnsiTheme="minorHAnsi"/>
                <w:vanish/>
                <w:color w:val="auto"/>
                <w:sz w:val="22"/>
                <w:szCs w:val="22"/>
                <w:u w:val="single"/>
                <w:lang w:val="cs-CZ"/>
              </w:rPr>
            </w:pPr>
          </w:p>
        </w:tc>
      </w:tr>
      <w:tr w:rsidR="00016BAC" w:rsidRPr="003F1448" w14:paraId="5FD35E94" w14:textId="77777777" w:rsidTr="003F1448">
        <w:trPr>
          <w:hidden/>
        </w:trPr>
        <w:tc>
          <w:tcPr>
            <w:tcW w:w="1530" w:type="dxa"/>
          </w:tcPr>
          <w:p w14:paraId="5FD35E90" w14:textId="77777777" w:rsidR="00016BAC" w:rsidRPr="003F1448" w:rsidRDefault="00016BAC" w:rsidP="00016BAC">
            <w:pPr>
              <w:pStyle w:val="Default"/>
              <w:rPr>
                <w:rFonts w:asciiTheme="minorHAnsi" w:hAnsiTheme="minorHAnsi"/>
                <w:vanish/>
                <w:color w:val="auto"/>
                <w:sz w:val="22"/>
                <w:szCs w:val="22"/>
                <w:u w:val="single"/>
                <w:lang w:val="cs-CZ"/>
              </w:rPr>
            </w:pPr>
            <w:r w:rsidRPr="003F1448">
              <w:rPr>
                <w:rFonts w:asciiTheme="minorHAnsi" w:hAnsiTheme="minorHAnsi"/>
                <w:vanish/>
                <w:color w:val="auto"/>
                <w:sz w:val="22"/>
                <w:szCs w:val="22"/>
                <w:u w:val="single"/>
                <w:lang w:val="cs-CZ"/>
              </w:rPr>
              <w:t>MAR</w:t>
            </w:r>
          </w:p>
        </w:tc>
        <w:tc>
          <w:tcPr>
            <w:tcW w:w="2430" w:type="dxa"/>
          </w:tcPr>
          <w:p w14:paraId="5FD35E91"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430" w:type="dxa"/>
          </w:tcPr>
          <w:p w14:paraId="5FD35E92"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272" w:type="dxa"/>
          </w:tcPr>
          <w:p w14:paraId="5FD35E93" w14:textId="77777777" w:rsidR="00016BAC" w:rsidRPr="003F1448" w:rsidRDefault="00016BAC" w:rsidP="00016BAC">
            <w:pPr>
              <w:pStyle w:val="Default"/>
              <w:rPr>
                <w:rFonts w:asciiTheme="minorHAnsi" w:hAnsiTheme="minorHAnsi"/>
                <w:vanish/>
                <w:color w:val="auto"/>
                <w:sz w:val="22"/>
                <w:szCs w:val="22"/>
                <w:u w:val="single"/>
                <w:lang w:val="cs-CZ"/>
              </w:rPr>
            </w:pPr>
          </w:p>
        </w:tc>
      </w:tr>
      <w:tr w:rsidR="00016BAC" w:rsidRPr="003F1448" w14:paraId="5FD35E99" w14:textId="77777777" w:rsidTr="003F1448">
        <w:trPr>
          <w:hidden/>
        </w:trPr>
        <w:tc>
          <w:tcPr>
            <w:tcW w:w="1530" w:type="dxa"/>
          </w:tcPr>
          <w:p w14:paraId="5FD35E95" w14:textId="77777777" w:rsidR="00016BAC" w:rsidRPr="003F1448" w:rsidRDefault="00016BAC" w:rsidP="00016BAC">
            <w:pPr>
              <w:pStyle w:val="Default"/>
              <w:rPr>
                <w:rFonts w:asciiTheme="minorHAnsi" w:hAnsiTheme="minorHAnsi"/>
                <w:vanish/>
                <w:color w:val="auto"/>
                <w:sz w:val="22"/>
                <w:szCs w:val="22"/>
                <w:u w:val="single"/>
                <w:lang w:val="cs-CZ"/>
              </w:rPr>
            </w:pPr>
            <w:r w:rsidRPr="003F1448">
              <w:rPr>
                <w:rFonts w:asciiTheme="minorHAnsi" w:hAnsiTheme="minorHAnsi"/>
                <w:vanish/>
                <w:color w:val="auto"/>
                <w:sz w:val="22"/>
                <w:szCs w:val="22"/>
                <w:u w:val="single"/>
                <w:lang w:val="cs-CZ"/>
              </w:rPr>
              <w:t>ERO</w:t>
            </w:r>
          </w:p>
        </w:tc>
        <w:tc>
          <w:tcPr>
            <w:tcW w:w="2430" w:type="dxa"/>
          </w:tcPr>
          <w:p w14:paraId="5FD35E96"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430" w:type="dxa"/>
          </w:tcPr>
          <w:p w14:paraId="5FD35E97"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272" w:type="dxa"/>
          </w:tcPr>
          <w:p w14:paraId="5FD35E98" w14:textId="77777777" w:rsidR="00016BAC" w:rsidRPr="003F1448" w:rsidRDefault="00016BAC" w:rsidP="00016BAC">
            <w:pPr>
              <w:pStyle w:val="Default"/>
              <w:rPr>
                <w:rFonts w:asciiTheme="minorHAnsi" w:hAnsiTheme="minorHAnsi"/>
                <w:vanish/>
                <w:color w:val="auto"/>
                <w:sz w:val="22"/>
                <w:szCs w:val="22"/>
                <w:u w:val="single"/>
                <w:lang w:val="cs-CZ"/>
              </w:rPr>
            </w:pPr>
          </w:p>
        </w:tc>
      </w:tr>
      <w:tr w:rsidR="00016BAC" w:rsidRPr="003F1448" w14:paraId="5FD35E9E" w14:textId="77777777" w:rsidTr="003F1448">
        <w:trPr>
          <w:hidden/>
        </w:trPr>
        <w:tc>
          <w:tcPr>
            <w:tcW w:w="1530" w:type="dxa"/>
          </w:tcPr>
          <w:p w14:paraId="5FD35E9A" w14:textId="77777777" w:rsidR="00016BAC" w:rsidRPr="003F1448" w:rsidRDefault="00016BAC" w:rsidP="00016BAC">
            <w:pPr>
              <w:pStyle w:val="Default"/>
              <w:rPr>
                <w:rFonts w:asciiTheme="minorHAnsi" w:hAnsiTheme="minorHAnsi"/>
                <w:vanish/>
                <w:color w:val="auto"/>
                <w:sz w:val="22"/>
                <w:szCs w:val="22"/>
                <w:u w:val="single"/>
                <w:lang w:val="cs-CZ"/>
              </w:rPr>
            </w:pPr>
            <w:r w:rsidRPr="003F1448">
              <w:rPr>
                <w:rFonts w:asciiTheme="minorHAnsi" w:hAnsiTheme="minorHAnsi"/>
                <w:vanish/>
                <w:color w:val="auto"/>
                <w:sz w:val="22"/>
                <w:szCs w:val="22"/>
                <w:u w:val="single"/>
                <w:lang w:val="cs-CZ"/>
              </w:rPr>
              <w:t>ACS</w:t>
            </w:r>
          </w:p>
        </w:tc>
        <w:tc>
          <w:tcPr>
            <w:tcW w:w="2430" w:type="dxa"/>
          </w:tcPr>
          <w:p w14:paraId="5FD35E9B"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430" w:type="dxa"/>
          </w:tcPr>
          <w:p w14:paraId="5FD35E9C"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272" w:type="dxa"/>
          </w:tcPr>
          <w:p w14:paraId="5FD35E9D" w14:textId="77777777" w:rsidR="00016BAC" w:rsidRPr="003F1448" w:rsidRDefault="00016BAC" w:rsidP="00016BAC">
            <w:pPr>
              <w:pStyle w:val="Default"/>
              <w:rPr>
                <w:rFonts w:asciiTheme="minorHAnsi" w:hAnsiTheme="minorHAnsi"/>
                <w:vanish/>
                <w:color w:val="auto"/>
                <w:sz w:val="22"/>
                <w:szCs w:val="22"/>
                <w:u w:val="single"/>
                <w:lang w:val="cs-CZ"/>
              </w:rPr>
            </w:pPr>
          </w:p>
        </w:tc>
      </w:tr>
      <w:tr w:rsidR="00016BAC" w:rsidRPr="003F1448" w14:paraId="5FD35EA3" w14:textId="77777777" w:rsidTr="003F1448">
        <w:trPr>
          <w:hidden/>
        </w:trPr>
        <w:tc>
          <w:tcPr>
            <w:tcW w:w="1530" w:type="dxa"/>
          </w:tcPr>
          <w:p w14:paraId="5FD35E9F" w14:textId="77777777" w:rsidR="00016BAC" w:rsidRPr="003F1448" w:rsidRDefault="00016BAC" w:rsidP="00016BAC">
            <w:pPr>
              <w:pStyle w:val="Default"/>
              <w:rPr>
                <w:rFonts w:asciiTheme="minorHAnsi" w:hAnsiTheme="minorHAnsi"/>
                <w:vanish/>
                <w:color w:val="auto"/>
                <w:sz w:val="22"/>
                <w:szCs w:val="22"/>
                <w:u w:val="single"/>
                <w:lang w:val="cs-CZ"/>
              </w:rPr>
            </w:pPr>
            <w:r w:rsidRPr="003F1448">
              <w:rPr>
                <w:rFonts w:asciiTheme="minorHAnsi" w:hAnsiTheme="minorHAnsi"/>
                <w:vanish/>
                <w:color w:val="auto"/>
                <w:sz w:val="22"/>
                <w:szCs w:val="22"/>
                <w:u w:val="single"/>
                <w:lang w:val="cs-CZ"/>
              </w:rPr>
              <w:t>SHZ</w:t>
            </w:r>
          </w:p>
        </w:tc>
        <w:tc>
          <w:tcPr>
            <w:tcW w:w="2430" w:type="dxa"/>
          </w:tcPr>
          <w:p w14:paraId="5FD35EA0"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430" w:type="dxa"/>
          </w:tcPr>
          <w:p w14:paraId="5FD35EA1" w14:textId="77777777" w:rsidR="00016BAC" w:rsidRPr="003F1448" w:rsidRDefault="00016BAC" w:rsidP="00016BAC">
            <w:pPr>
              <w:pStyle w:val="Default"/>
              <w:rPr>
                <w:rFonts w:asciiTheme="minorHAnsi" w:hAnsiTheme="minorHAnsi"/>
                <w:vanish/>
                <w:color w:val="auto"/>
                <w:sz w:val="22"/>
                <w:szCs w:val="22"/>
                <w:u w:val="single"/>
                <w:lang w:val="cs-CZ"/>
              </w:rPr>
            </w:pPr>
          </w:p>
        </w:tc>
        <w:tc>
          <w:tcPr>
            <w:tcW w:w="2272" w:type="dxa"/>
          </w:tcPr>
          <w:p w14:paraId="5FD35EA2" w14:textId="77777777" w:rsidR="00016BAC" w:rsidRPr="003F1448" w:rsidRDefault="00016BAC" w:rsidP="00016BAC">
            <w:pPr>
              <w:pStyle w:val="Default"/>
              <w:rPr>
                <w:rFonts w:asciiTheme="minorHAnsi" w:hAnsiTheme="minorHAnsi"/>
                <w:vanish/>
                <w:color w:val="auto"/>
                <w:sz w:val="22"/>
                <w:szCs w:val="22"/>
                <w:u w:val="single"/>
                <w:lang w:val="cs-CZ"/>
              </w:rPr>
            </w:pPr>
          </w:p>
        </w:tc>
      </w:tr>
    </w:tbl>
    <w:p w14:paraId="5FD35EA4" w14:textId="77777777" w:rsidR="00016BAC" w:rsidRPr="003F1448" w:rsidRDefault="00016BAC" w:rsidP="00016BAC">
      <w:pPr>
        <w:pStyle w:val="Default"/>
        <w:rPr>
          <w:rFonts w:asciiTheme="minorHAnsi" w:hAnsiTheme="minorHAnsi"/>
          <w:b/>
          <w:vanish/>
          <w:color w:val="auto"/>
          <w:sz w:val="22"/>
          <w:szCs w:val="22"/>
          <w:u w:val="single"/>
          <w:lang w:val="cs-CZ"/>
        </w:rPr>
      </w:pPr>
    </w:p>
    <w:p w14:paraId="5FD35EA5" w14:textId="77777777" w:rsidR="00FA52DF" w:rsidRPr="00FA52DF" w:rsidRDefault="00FA52DF" w:rsidP="00FA52DF">
      <w:pPr>
        <w:pStyle w:val="Default"/>
        <w:ind w:left="360"/>
        <w:rPr>
          <w:sz w:val="22"/>
          <w:szCs w:val="22"/>
          <w:lang w:val="cs-CZ"/>
        </w:rPr>
      </w:pPr>
    </w:p>
    <w:p w14:paraId="5FD35EA6" w14:textId="77777777" w:rsidR="00431A64" w:rsidRPr="00FA52DF" w:rsidRDefault="00047EF2" w:rsidP="00431A64">
      <w:pPr>
        <w:pStyle w:val="Default"/>
        <w:numPr>
          <w:ilvl w:val="0"/>
          <w:numId w:val="1"/>
        </w:numPr>
        <w:rPr>
          <w:sz w:val="22"/>
          <w:szCs w:val="22"/>
          <w:lang w:val="cs-CZ"/>
        </w:rPr>
      </w:pPr>
      <w:r w:rsidRPr="00FA52DF">
        <w:rPr>
          <w:rFonts w:asciiTheme="minorHAnsi" w:hAnsiTheme="minorHAnsi" w:cs="Arial"/>
          <w:bCs/>
          <w:color w:val="auto"/>
          <w:sz w:val="22"/>
          <w:szCs w:val="22"/>
          <w:u w:val="single"/>
          <w:lang w:val="cs-CZ"/>
        </w:rPr>
        <w:t>Hlučné práce v objektu</w:t>
      </w:r>
      <w:r w:rsidRPr="00FA52DF">
        <w:rPr>
          <w:rFonts w:asciiTheme="minorHAnsi" w:hAnsiTheme="minorHAnsi" w:cs="Arial"/>
          <w:color w:val="auto"/>
          <w:sz w:val="22"/>
          <w:szCs w:val="22"/>
          <w:u w:val="single"/>
          <w:lang w:val="cs-CZ"/>
        </w:rPr>
        <w:t>:</w:t>
      </w:r>
      <w:r w:rsidRPr="00FA52DF">
        <w:rPr>
          <w:rFonts w:asciiTheme="minorHAnsi" w:hAnsiTheme="minorHAnsi" w:cs="Arial"/>
          <w:color w:val="auto"/>
          <w:sz w:val="22"/>
          <w:szCs w:val="22"/>
          <w:lang w:val="cs-CZ"/>
        </w:rPr>
        <w:t xml:space="preserve"> </w:t>
      </w:r>
      <w:r w:rsidRPr="00FA52DF">
        <w:rPr>
          <w:rFonts w:asciiTheme="minorHAnsi" w:hAnsiTheme="minorHAnsi" w:cs="Arial"/>
          <w:vanish/>
          <w:color w:val="auto"/>
          <w:sz w:val="22"/>
          <w:szCs w:val="22"/>
          <w:lang w:val="cs-CZ"/>
        </w:rPr>
        <w:t xml:space="preserve">Jakékoliv hlučné práce v objektu lze provádět v pracovní dny pouze </w:t>
      </w:r>
      <w:r w:rsidRPr="00FA52DF">
        <w:rPr>
          <w:rFonts w:asciiTheme="minorHAnsi" w:hAnsiTheme="minorHAnsi" w:cs="Arial"/>
          <w:bCs/>
          <w:vanish/>
          <w:color w:val="auto"/>
          <w:sz w:val="22"/>
          <w:szCs w:val="22"/>
          <w:lang w:val="cs-CZ"/>
        </w:rPr>
        <w:t>mezi 18.00 až 7.00 hodinou (tzn. přes noc)</w:t>
      </w:r>
      <w:r w:rsidRPr="00FA52DF">
        <w:rPr>
          <w:rFonts w:asciiTheme="minorHAnsi" w:hAnsiTheme="minorHAnsi" w:cs="Arial"/>
          <w:vanish/>
          <w:color w:val="auto"/>
          <w:sz w:val="22"/>
          <w:szCs w:val="22"/>
          <w:lang w:val="cs-CZ"/>
        </w:rPr>
        <w:t xml:space="preserve">. O víkendech je možné hlučné práce po předchozím projednání se správou budovy a odsouhlasení bez omezení. Při porušení tohoto pravidla můžou být správcem či majitelem práce zastaveny s okamžitou platností a pracovníci vykázáni z prostoru budovy. V případě porušení této instrukce může být dodavatelské společnosti naúčtován paušální poplatek na každý případ porušení instrukce. </w:t>
      </w:r>
    </w:p>
    <w:p w14:paraId="5FD35EA7" w14:textId="77777777" w:rsidR="00431A64" w:rsidRDefault="00431A64" w:rsidP="00016BAC">
      <w:pPr>
        <w:pStyle w:val="Default"/>
        <w:rPr>
          <w:u w:val="single"/>
          <w:lang w:val="cs-CZ"/>
        </w:rPr>
      </w:pPr>
    </w:p>
    <w:p w14:paraId="5FD35EA8" w14:textId="77777777" w:rsidR="00431A64" w:rsidRDefault="00047EF2" w:rsidP="00431A64">
      <w:pPr>
        <w:pStyle w:val="Default"/>
        <w:numPr>
          <w:ilvl w:val="0"/>
          <w:numId w:val="1"/>
        </w:numPr>
        <w:rPr>
          <w:rFonts w:asciiTheme="minorHAnsi" w:hAnsiTheme="minorHAnsi" w:cs="Arial"/>
          <w:vanish/>
          <w:color w:val="auto"/>
          <w:sz w:val="22"/>
          <w:szCs w:val="22"/>
          <w:lang w:val="cs-CZ"/>
        </w:rPr>
      </w:pPr>
      <w:r w:rsidRPr="00431A64">
        <w:rPr>
          <w:rFonts w:asciiTheme="minorHAnsi" w:hAnsiTheme="minorHAnsi" w:cs="Arial"/>
          <w:color w:val="auto"/>
          <w:sz w:val="22"/>
          <w:szCs w:val="22"/>
          <w:u w:val="single"/>
          <w:lang w:val="cs-CZ"/>
        </w:rPr>
        <w:t>Práce se zvýšeným nebezpečím:</w:t>
      </w:r>
      <w:r w:rsidRPr="00431A64">
        <w:rPr>
          <w:rFonts w:asciiTheme="minorHAnsi" w:hAnsiTheme="minorHAnsi" w:cs="Arial"/>
          <w:color w:val="auto"/>
          <w:sz w:val="22"/>
          <w:szCs w:val="22"/>
          <w:lang w:val="cs-CZ"/>
        </w:rPr>
        <w:t xml:space="preserve"> </w:t>
      </w:r>
      <w:r w:rsidRPr="00431A64">
        <w:rPr>
          <w:rFonts w:asciiTheme="minorHAnsi" w:hAnsiTheme="minorHAnsi" w:cs="Arial"/>
          <w:vanish/>
          <w:color w:val="auto"/>
          <w:sz w:val="22"/>
          <w:szCs w:val="22"/>
          <w:lang w:val="cs-CZ"/>
        </w:rPr>
        <w:t xml:space="preserve">V případě prací se zvýšeným nebezpečím požáru dbát zvýšené opatrnosti a všech platných bezpečnostních předpisů. Zajistit v případě provádění např. sváření přítomnost autorizovaného dohledu, náklady jsou věcí dodavatele. </w:t>
      </w:r>
    </w:p>
    <w:p w14:paraId="5FD35EA9" w14:textId="77777777" w:rsidR="00431A64" w:rsidRDefault="00047EF2" w:rsidP="00431A64">
      <w:pPr>
        <w:pStyle w:val="Default"/>
        <w:ind w:left="360"/>
        <w:rPr>
          <w:rFonts w:asciiTheme="minorHAnsi" w:hAnsiTheme="minorHAnsi" w:cs="Arial"/>
          <w:vanish/>
          <w:color w:val="auto"/>
          <w:sz w:val="22"/>
          <w:szCs w:val="22"/>
          <w:lang w:val="cs-CZ"/>
        </w:rPr>
      </w:pPr>
      <w:r w:rsidRPr="00431A64">
        <w:rPr>
          <w:rFonts w:asciiTheme="minorHAnsi" w:hAnsiTheme="minorHAnsi" w:cs="Arial"/>
          <w:vanish/>
          <w:color w:val="auto"/>
          <w:sz w:val="22"/>
          <w:szCs w:val="22"/>
          <w:lang w:val="cs-CZ"/>
        </w:rPr>
        <w:t>Při provádění svářečských prací předloží nájemce svářecí povolení podepsané osobou zodpovědnou za požární bezpečnost objektu dodané minimálně den před svařováním na formuláři dostupném u technické správy objektu</w:t>
      </w:r>
      <w:r w:rsidR="001B7A8F" w:rsidRPr="00431A64">
        <w:rPr>
          <w:rFonts w:asciiTheme="minorHAnsi" w:hAnsiTheme="minorHAnsi" w:cs="Arial"/>
          <w:vanish/>
          <w:color w:val="auto"/>
          <w:sz w:val="22"/>
          <w:szCs w:val="22"/>
          <w:lang w:val="cs-CZ"/>
        </w:rPr>
        <w:t>.</w:t>
      </w:r>
      <w:r w:rsidRPr="00431A64">
        <w:rPr>
          <w:rFonts w:asciiTheme="minorHAnsi" w:hAnsiTheme="minorHAnsi" w:cs="Arial"/>
          <w:vanish/>
          <w:color w:val="auto"/>
          <w:sz w:val="22"/>
          <w:szCs w:val="22"/>
          <w:lang w:val="cs-CZ"/>
        </w:rPr>
        <w:t xml:space="preserve"> </w:t>
      </w:r>
    </w:p>
    <w:p w14:paraId="5FD35EAA" w14:textId="77777777" w:rsidR="00FA52DF" w:rsidRPr="00FA52DF" w:rsidRDefault="00431A64" w:rsidP="00FA52DF">
      <w:pPr>
        <w:pStyle w:val="Default"/>
        <w:ind w:left="360"/>
        <w:rPr>
          <w:rFonts w:asciiTheme="minorHAnsi" w:hAnsiTheme="minorHAnsi" w:cs="Arial"/>
          <w:color w:val="auto"/>
          <w:sz w:val="22"/>
          <w:szCs w:val="22"/>
          <w:lang w:val="cs-CZ"/>
        </w:rPr>
      </w:pPr>
      <w:r w:rsidRPr="00431A64">
        <w:rPr>
          <w:rFonts w:asciiTheme="minorHAnsi" w:hAnsiTheme="minorHAnsi" w:cs="Arial"/>
          <w:vanish/>
          <w:color w:val="auto"/>
          <w:sz w:val="22"/>
          <w:szCs w:val="22"/>
          <w:lang w:val="cs-CZ"/>
        </w:rPr>
        <w:t>Dodavatel si musí zajistit ostrahu upravovaných prostor, která bude zajišťovat i funkci požární hlídky upravovaných prostor (</w:t>
      </w:r>
      <w:r>
        <w:rPr>
          <w:rFonts w:asciiTheme="minorHAnsi" w:hAnsiTheme="minorHAnsi" w:cs="Arial"/>
          <w:vanish/>
          <w:color w:val="auto"/>
          <w:sz w:val="22"/>
          <w:szCs w:val="22"/>
          <w:lang w:val="cs-CZ"/>
        </w:rPr>
        <w:t xml:space="preserve">po práci s ohněm, </w:t>
      </w:r>
      <w:r w:rsidRPr="00431A64">
        <w:rPr>
          <w:rFonts w:asciiTheme="minorHAnsi" w:hAnsiTheme="minorHAnsi" w:cs="Arial"/>
          <w:vanish/>
          <w:color w:val="auto"/>
          <w:sz w:val="22"/>
          <w:szCs w:val="22"/>
          <w:lang w:val="cs-CZ"/>
        </w:rPr>
        <w:t>v době vypnutí EPS a/nebo SHZ.)</w:t>
      </w:r>
    </w:p>
    <w:p w14:paraId="5FD35EAB" w14:textId="77777777" w:rsidR="00FA52DF" w:rsidRDefault="00FA52DF" w:rsidP="00FA52DF">
      <w:pPr>
        <w:pStyle w:val="Default"/>
        <w:rPr>
          <w:rFonts w:asciiTheme="minorHAnsi" w:hAnsiTheme="minorHAnsi" w:cs="Arial"/>
          <w:color w:val="auto"/>
          <w:sz w:val="22"/>
          <w:szCs w:val="22"/>
          <w:lang w:val="cs-CZ"/>
        </w:rPr>
      </w:pPr>
    </w:p>
    <w:p w14:paraId="5FD35EAC" w14:textId="77777777" w:rsidR="00FA52DF" w:rsidRPr="00FA52DF" w:rsidRDefault="00047EF2" w:rsidP="00FA52DF">
      <w:pPr>
        <w:pStyle w:val="Default"/>
        <w:numPr>
          <w:ilvl w:val="0"/>
          <w:numId w:val="1"/>
        </w:numPr>
        <w:rPr>
          <w:rFonts w:asciiTheme="minorHAnsi" w:hAnsiTheme="minorHAnsi" w:cs="Arial"/>
          <w:color w:val="auto"/>
          <w:sz w:val="22"/>
          <w:szCs w:val="22"/>
          <w:u w:val="single"/>
          <w:lang w:val="cs-CZ"/>
        </w:rPr>
      </w:pPr>
      <w:r w:rsidRPr="00FA52DF">
        <w:rPr>
          <w:rFonts w:asciiTheme="minorHAnsi" w:hAnsiTheme="minorHAnsi"/>
          <w:sz w:val="22"/>
          <w:szCs w:val="22"/>
          <w:u w:val="single"/>
          <w:lang w:val="cs-CZ"/>
        </w:rPr>
        <w:t>Časový harmonogram prací/noční práce v objektu:</w:t>
      </w:r>
      <w:r w:rsidRPr="00FA52DF">
        <w:rPr>
          <w:rFonts w:asciiTheme="minorHAnsi" w:hAnsiTheme="minorHAnsi"/>
          <w:sz w:val="22"/>
          <w:szCs w:val="22"/>
          <w:lang w:val="cs-CZ"/>
        </w:rPr>
        <w:t xml:space="preserve"> </w:t>
      </w:r>
      <w:r w:rsidRPr="00FA52DF">
        <w:rPr>
          <w:rFonts w:asciiTheme="minorHAnsi" w:hAnsiTheme="minorHAnsi"/>
          <w:vanish/>
          <w:sz w:val="22"/>
          <w:szCs w:val="22"/>
          <w:lang w:val="cs-CZ"/>
        </w:rPr>
        <w:t>Dodavatelské společnosti předloží časový harmonogram prací min. 5 pracovních dnů před zahájením prací a zajistí si jeho odsouhlasení technickou správou budovy a zástupcem majitele. Noční práce musí být nahlášeny stejným způsobem. O tomto projednání bude vyhotoven oběma stranami vyhotovený zápis.</w:t>
      </w:r>
      <w:r w:rsidR="00841C07" w:rsidRPr="00FA52DF">
        <w:rPr>
          <w:rFonts w:asciiTheme="minorHAnsi" w:hAnsiTheme="minorHAnsi"/>
          <w:vanish/>
          <w:sz w:val="22"/>
          <w:szCs w:val="22"/>
          <w:lang w:val="cs-CZ"/>
        </w:rPr>
        <w:t xml:space="preserve"> </w:t>
      </w:r>
    </w:p>
    <w:p w14:paraId="5FD35EAD" w14:textId="77777777" w:rsidR="00FA52DF" w:rsidRPr="00FA52DF" w:rsidRDefault="00FA52DF" w:rsidP="00FA52DF">
      <w:pPr>
        <w:pStyle w:val="Default"/>
        <w:ind w:left="360"/>
        <w:rPr>
          <w:rFonts w:asciiTheme="minorHAnsi" w:hAnsiTheme="minorHAnsi" w:cs="Arial"/>
          <w:color w:val="auto"/>
          <w:sz w:val="22"/>
          <w:szCs w:val="22"/>
          <w:u w:val="single"/>
          <w:lang w:val="cs-CZ"/>
        </w:rPr>
      </w:pPr>
    </w:p>
    <w:p w14:paraId="5FD35EAE" w14:textId="77777777" w:rsidR="008B5F0A" w:rsidRPr="008B5F0A" w:rsidRDefault="00047EF2" w:rsidP="008B5F0A">
      <w:pPr>
        <w:pStyle w:val="Default"/>
        <w:numPr>
          <w:ilvl w:val="0"/>
          <w:numId w:val="1"/>
        </w:numPr>
        <w:rPr>
          <w:rFonts w:asciiTheme="minorHAnsi" w:hAnsiTheme="minorHAnsi" w:cs="Arial"/>
          <w:color w:val="auto"/>
          <w:sz w:val="22"/>
          <w:szCs w:val="22"/>
          <w:u w:val="single"/>
          <w:lang w:val="cs-CZ"/>
        </w:rPr>
      </w:pPr>
      <w:r w:rsidRPr="008B5F0A">
        <w:rPr>
          <w:rFonts w:asciiTheme="minorHAnsi" w:hAnsiTheme="minorHAnsi" w:cs="Arial"/>
          <w:color w:val="auto"/>
          <w:sz w:val="22"/>
          <w:szCs w:val="22"/>
          <w:u w:val="single"/>
          <w:lang w:val="cs-CZ"/>
        </w:rPr>
        <w:t>Uvedení do původního stavu:</w:t>
      </w:r>
      <w:r w:rsidRPr="008B5F0A">
        <w:rPr>
          <w:rFonts w:asciiTheme="minorHAnsi" w:hAnsiTheme="minorHAnsi" w:cs="Arial"/>
          <w:color w:val="auto"/>
          <w:sz w:val="22"/>
          <w:szCs w:val="22"/>
          <w:lang w:val="cs-CZ"/>
        </w:rPr>
        <w:t xml:space="preserve"> </w:t>
      </w:r>
      <w:r w:rsidRPr="008B5F0A">
        <w:rPr>
          <w:rFonts w:asciiTheme="minorHAnsi" w:hAnsiTheme="minorHAnsi" w:cs="Arial"/>
          <w:vanish/>
          <w:color w:val="auto"/>
          <w:sz w:val="22"/>
          <w:szCs w:val="22"/>
          <w:lang w:val="cs-CZ"/>
        </w:rPr>
        <w:t xml:space="preserve">Po ukončení prací uvede dodavatel vše do původního stavu uvnitř i vně objektu, s výjimkou pronajatých prostor. </w:t>
      </w:r>
    </w:p>
    <w:p w14:paraId="5FD35EAF" w14:textId="77777777" w:rsidR="008B5F0A" w:rsidRPr="008B5F0A" w:rsidRDefault="008B5F0A" w:rsidP="008B5F0A">
      <w:pPr>
        <w:pStyle w:val="Default"/>
        <w:rPr>
          <w:rFonts w:asciiTheme="minorHAnsi" w:hAnsiTheme="minorHAnsi" w:cs="Arial"/>
          <w:color w:val="auto"/>
          <w:sz w:val="22"/>
          <w:szCs w:val="22"/>
          <w:u w:val="single"/>
          <w:lang w:val="cs-CZ"/>
        </w:rPr>
      </w:pPr>
    </w:p>
    <w:p w14:paraId="5FD35EB0" w14:textId="77777777" w:rsidR="008B5F0A" w:rsidRPr="008B5F0A" w:rsidRDefault="008B5F0A" w:rsidP="008B5F0A">
      <w:pPr>
        <w:pStyle w:val="Default"/>
        <w:numPr>
          <w:ilvl w:val="0"/>
          <w:numId w:val="1"/>
        </w:numPr>
        <w:rPr>
          <w:rFonts w:asciiTheme="minorHAnsi" w:hAnsiTheme="minorHAnsi"/>
          <w:color w:val="auto"/>
          <w:sz w:val="22"/>
          <w:szCs w:val="22"/>
          <w:u w:val="single"/>
          <w:lang w:val="cs-CZ"/>
        </w:rPr>
      </w:pPr>
      <w:r w:rsidRPr="008B5F0A">
        <w:rPr>
          <w:rFonts w:asciiTheme="minorHAnsi" w:hAnsiTheme="minorHAnsi"/>
          <w:color w:val="auto"/>
          <w:sz w:val="22"/>
          <w:szCs w:val="22"/>
          <w:u w:val="single"/>
          <w:lang w:val="cs-CZ"/>
        </w:rPr>
        <w:t>Sazebník pokut:</w:t>
      </w:r>
      <w:r w:rsidRPr="008B5F0A">
        <w:t xml:space="preserve"> </w:t>
      </w:r>
      <w:r w:rsidRPr="008B5F0A">
        <w:rPr>
          <w:rFonts w:asciiTheme="minorHAnsi" w:hAnsiTheme="minorHAnsi"/>
          <w:vanish/>
          <w:color w:val="auto"/>
          <w:sz w:val="22"/>
          <w:szCs w:val="22"/>
          <w:lang w:val="cs-CZ"/>
        </w:rPr>
        <w:t>Každý pracovník, který po dohodě odpovědného zástupce dodavatele a pronajímatele, vstoupí do prostor mimo prostory k úpravám, podepíše tento sazebník, na důkaz seznámení a souhlasu s tímto sazebníkem pokut.</w:t>
      </w:r>
    </w:p>
    <w:p w14:paraId="5FD35EB1" w14:textId="77777777" w:rsidR="008B5F0A" w:rsidRPr="008B5F0A" w:rsidRDefault="008B5F0A" w:rsidP="008B5F0A">
      <w:pPr>
        <w:pStyle w:val="Default"/>
        <w:rPr>
          <w:rFonts w:asciiTheme="minorHAnsi" w:hAnsiTheme="minorHAnsi"/>
          <w:color w:val="auto"/>
          <w:sz w:val="22"/>
          <w:szCs w:val="22"/>
          <w:u w:val="single"/>
          <w:lang w:val="cs-CZ"/>
        </w:rPr>
      </w:pPr>
    </w:p>
    <w:tbl>
      <w:tblPr>
        <w:tblStyle w:val="Mkatabulky"/>
        <w:tblW w:w="0" w:type="auto"/>
        <w:tblInd w:w="360" w:type="dxa"/>
        <w:tblLook w:val="04A0" w:firstRow="1" w:lastRow="0" w:firstColumn="1" w:lastColumn="0" w:noHBand="0" w:noVBand="1"/>
      </w:tblPr>
      <w:tblGrid>
        <w:gridCol w:w="7375"/>
        <w:gridCol w:w="1282"/>
      </w:tblGrid>
      <w:tr w:rsidR="008B5F0A" w:rsidRPr="008B5F0A" w14:paraId="5FD35EB4" w14:textId="77777777" w:rsidTr="008B5F0A">
        <w:trPr>
          <w:hidden/>
        </w:trPr>
        <w:tc>
          <w:tcPr>
            <w:tcW w:w="7375" w:type="dxa"/>
          </w:tcPr>
          <w:p w14:paraId="5FD35EB2" w14:textId="77777777" w:rsidR="008B5F0A" w:rsidRPr="00431A64" w:rsidRDefault="008B5F0A" w:rsidP="008B5F0A">
            <w:pPr>
              <w:pStyle w:val="Default"/>
              <w:rPr>
                <w:rFonts w:asciiTheme="minorHAnsi" w:hAnsiTheme="minorHAnsi"/>
                <w:b/>
                <w:vanish/>
                <w:color w:val="auto"/>
                <w:sz w:val="22"/>
                <w:szCs w:val="22"/>
                <w:u w:val="single"/>
                <w:lang w:val="cs-CZ"/>
              </w:rPr>
            </w:pPr>
            <w:r w:rsidRPr="00431A64">
              <w:rPr>
                <w:rFonts w:asciiTheme="minorHAnsi" w:hAnsiTheme="minorHAnsi"/>
                <w:b/>
                <w:vanish/>
                <w:color w:val="auto"/>
                <w:sz w:val="22"/>
                <w:szCs w:val="22"/>
                <w:u w:val="single"/>
                <w:lang w:val="cs-CZ"/>
              </w:rPr>
              <w:t>TYP PORUŠENÍ</w:t>
            </w:r>
          </w:p>
        </w:tc>
        <w:tc>
          <w:tcPr>
            <w:tcW w:w="1282" w:type="dxa"/>
          </w:tcPr>
          <w:p w14:paraId="5FD35EB3" w14:textId="77777777" w:rsidR="008B5F0A" w:rsidRPr="00431A64" w:rsidRDefault="008B5F0A" w:rsidP="008B5F0A">
            <w:pPr>
              <w:pStyle w:val="Default"/>
              <w:rPr>
                <w:rFonts w:asciiTheme="minorHAnsi" w:hAnsiTheme="minorHAnsi"/>
                <w:b/>
                <w:vanish/>
                <w:color w:val="auto"/>
                <w:sz w:val="22"/>
                <w:szCs w:val="22"/>
                <w:u w:val="single"/>
                <w:lang w:val="cs-CZ"/>
              </w:rPr>
            </w:pPr>
            <w:r w:rsidRPr="00431A64">
              <w:rPr>
                <w:rFonts w:asciiTheme="minorHAnsi" w:hAnsiTheme="minorHAnsi"/>
                <w:b/>
                <w:vanish/>
                <w:color w:val="auto"/>
                <w:sz w:val="22"/>
                <w:szCs w:val="22"/>
                <w:u w:val="single"/>
                <w:lang w:val="cs-CZ"/>
              </w:rPr>
              <w:t>POKUTA</w:t>
            </w:r>
          </w:p>
        </w:tc>
      </w:tr>
      <w:tr w:rsidR="008B5F0A" w:rsidRPr="008B5F0A" w14:paraId="5FD35EB7" w14:textId="77777777" w:rsidTr="008B5F0A">
        <w:trPr>
          <w:hidden/>
        </w:trPr>
        <w:tc>
          <w:tcPr>
            <w:tcW w:w="7375" w:type="dxa"/>
          </w:tcPr>
          <w:p w14:paraId="5FD35EB5" w14:textId="77777777" w:rsidR="008B5F0A" w:rsidRPr="008B5F0A" w:rsidRDefault="008B5F0A" w:rsidP="008B5F0A">
            <w:pPr>
              <w:pStyle w:val="Default"/>
              <w:rPr>
                <w:rFonts w:asciiTheme="minorHAnsi" w:hAnsiTheme="minorHAnsi"/>
                <w:vanish/>
                <w:color w:val="auto"/>
                <w:sz w:val="22"/>
                <w:szCs w:val="22"/>
                <w:u w:val="single"/>
                <w:lang w:val="cs-CZ"/>
              </w:rPr>
            </w:pPr>
            <w:r w:rsidRPr="008B5F0A">
              <w:rPr>
                <w:rFonts w:asciiTheme="minorHAnsi" w:hAnsiTheme="minorHAnsi"/>
                <w:vanish/>
                <w:color w:val="auto"/>
                <w:sz w:val="22"/>
                <w:szCs w:val="22"/>
                <w:u w:val="single"/>
                <w:lang w:val="cs-CZ"/>
              </w:rPr>
              <w:t>Porušení zákazu kouření</w:t>
            </w:r>
          </w:p>
        </w:tc>
        <w:tc>
          <w:tcPr>
            <w:tcW w:w="1282" w:type="dxa"/>
          </w:tcPr>
          <w:p w14:paraId="5FD35EB6"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1000 Kč</w:t>
            </w:r>
          </w:p>
        </w:tc>
      </w:tr>
      <w:tr w:rsidR="008B5F0A" w:rsidRPr="008B5F0A" w14:paraId="5FD35EBA" w14:textId="77777777" w:rsidTr="008B5F0A">
        <w:trPr>
          <w:hidden/>
        </w:trPr>
        <w:tc>
          <w:tcPr>
            <w:tcW w:w="7375" w:type="dxa"/>
          </w:tcPr>
          <w:p w14:paraId="5FD35EB8" w14:textId="77777777" w:rsidR="008B5F0A" w:rsidRPr="008B5F0A" w:rsidRDefault="008B5F0A" w:rsidP="008B5F0A">
            <w:pPr>
              <w:pStyle w:val="Default"/>
              <w:rPr>
                <w:rFonts w:asciiTheme="minorHAnsi" w:hAnsiTheme="minorHAnsi"/>
                <w:vanish/>
                <w:color w:val="auto"/>
                <w:sz w:val="22"/>
                <w:szCs w:val="22"/>
                <w:u w:val="single"/>
                <w:lang w:val="cs-CZ"/>
              </w:rPr>
            </w:pPr>
            <w:r w:rsidRPr="008B5F0A">
              <w:rPr>
                <w:rFonts w:asciiTheme="minorHAnsi" w:hAnsiTheme="minorHAnsi"/>
                <w:vanish/>
                <w:color w:val="auto"/>
                <w:sz w:val="22"/>
                <w:szCs w:val="22"/>
                <w:u w:val="single"/>
                <w:lang w:val="cs-CZ"/>
              </w:rPr>
              <w:t>Přechovávání alkoholu</w:t>
            </w:r>
          </w:p>
        </w:tc>
        <w:tc>
          <w:tcPr>
            <w:tcW w:w="1282" w:type="dxa"/>
          </w:tcPr>
          <w:p w14:paraId="5FD35EB9"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5000 Kč</w:t>
            </w:r>
          </w:p>
        </w:tc>
      </w:tr>
      <w:tr w:rsidR="008B5F0A" w:rsidRPr="008B5F0A" w14:paraId="5FD35EBD" w14:textId="77777777" w:rsidTr="008B5F0A">
        <w:trPr>
          <w:hidden/>
        </w:trPr>
        <w:tc>
          <w:tcPr>
            <w:tcW w:w="7375" w:type="dxa"/>
          </w:tcPr>
          <w:p w14:paraId="5FD35EBB" w14:textId="77777777" w:rsidR="008B5F0A" w:rsidRPr="008B5F0A" w:rsidRDefault="008B5F0A" w:rsidP="008B5F0A">
            <w:pPr>
              <w:pStyle w:val="Default"/>
              <w:rPr>
                <w:rFonts w:asciiTheme="minorHAnsi" w:hAnsiTheme="minorHAnsi"/>
                <w:vanish/>
                <w:color w:val="auto"/>
                <w:sz w:val="22"/>
                <w:szCs w:val="22"/>
                <w:u w:val="single"/>
                <w:lang w:val="cs-CZ"/>
              </w:rPr>
            </w:pPr>
            <w:r w:rsidRPr="008B5F0A">
              <w:rPr>
                <w:rFonts w:asciiTheme="minorHAnsi" w:hAnsiTheme="minorHAnsi"/>
                <w:vanish/>
                <w:color w:val="auto"/>
                <w:sz w:val="22"/>
                <w:szCs w:val="22"/>
                <w:u w:val="single"/>
                <w:lang w:val="cs-CZ"/>
              </w:rPr>
              <w:t>Pozitivní dechové zkoušky na alkohol nebo jiné návykové látky</w:t>
            </w:r>
          </w:p>
        </w:tc>
        <w:tc>
          <w:tcPr>
            <w:tcW w:w="1282" w:type="dxa"/>
          </w:tcPr>
          <w:p w14:paraId="5FD35EBC"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10000 Kč</w:t>
            </w:r>
          </w:p>
        </w:tc>
      </w:tr>
      <w:tr w:rsidR="008B5F0A" w:rsidRPr="008B5F0A" w14:paraId="5FD35EC0" w14:textId="77777777" w:rsidTr="008B5F0A">
        <w:trPr>
          <w:hidden/>
        </w:trPr>
        <w:tc>
          <w:tcPr>
            <w:tcW w:w="7375" w:type="dxa"/>
          </w:tcPr>
          <w:p w14:paraId="5FD35EBE" w14:textId="77777777" w:rsidR="008B5F0A" w:rsidRPr="008B5F0A" w:rsidRDefault="008B5F0A" w:rsidP="008B5F0A">
            <w:pPr>
              <w:pStyle w:val="Default"/>
              <w:rPr>
                <w:rFonts w:asciiTheme="minorHAnsi" w:hAnsiTheme="minorHAnsi"/>
                <w:vanish/>
                <w:color w:val="auto"/>
                <w:sz w:val="22"/>
                <w:szCs w:val="22"/>
                <w:u w:val="single"/>
                <w:lang w:val="cs-CZ"/>
              </w:rPr>
            </w:pPr>
            <w:r w:rsidRPr="008B5F0A">
              <w:rPr>
                <w:rFonts w:asciiTheme="minorHAnsi" w:hAnsiTheme="minorHAnsi"/>
                <w:vanish/>
                <w:color w:val="auto"/>
                <w:sz w:val="22"/>
                <w:szCs w:val="22"/>
                <w:u w:val="single"/>
                <w:lang w:val="cs-CZ"/>
              </w:rPr>
              <w:t>Pálení odpadu a znečišťování ovzduší</w:t>
            </w:r>
          </w:p>
        </w:tc>
        <w:tc>
          <w:tcPr>
            <w:tcW w:w="1282" w:type="dxa"/>
          </w:tcPr>
          <w:p w14:paraId="5FD35EBF"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5000 Kč</w:t>
            </w:r>
          </w:p>
        </w:tc>
      </w:tr>
      <w:tr w:rsidR="008B5F0A" w:rsidRPr="008B5F0A" w14:paraId="5FD35EC3" w14:textId="77777777" w:rsidTr="008B5F0A">
        <w:trPr>
          <w:hidden/>
        </w:trPr>
        <w:tc>
          <w:tcPr>
            <w:tcW w:w="7375" w:type="dxa"/>
          </w:tcPr>
          <w:p w14:paraId="5FD35EC1" w14:textId="77777777" w:rsidR="008B5F0A" w:rsidRPr="008B5F0A" w:rsidRDefault="008B5F0A" w:rsidP="008B5F0A">
            <w:pPr>
              <w:pStyle w:val="Default"/>
              <w:rPr>
                <w:rFonts w:asciiTheme="minorHAnsi" w:hAnsiTheme="minorHAnsi"/>
                <w:vanish/>
                <w:color w:val="auto"/>
                <w:sz w:val="22"/>
                <w:szCs w:val="22"/>
                <w:u w:val="single"/>
                <w:lang w:val="cs-CZ"/>
              </w:rPr>
            </w:pPr>
            <w:r w:rsidRPr="008B5F0A">
              <w:rPr>
                <w:rFonts w:asciiTheme="minorHAnsi" w:hAnsiTheme="minorHAnsi"/>
                <w:vanish/>
                <w:color w:val="auto"/>
                <w:sz w:val="22"/>
                <w:szCs w:val="22"/>
                <w:u w:val="single"/>
                <w:lang w:val="cs-CZ"/>
              </w:rPr>
              <w:t>Znečišťování objektu</w:t>
            </w:r>
          </w:p>
        </w:tc>
        <w:tc>
          <w:tcPr>
            <w:tcW w:w="1282" w:type="dxa"/>
          </w:tcPr>
          <w:p w14:paraId="5FD35EC2"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1000 Kč</w:t>
            </w:r>
          </w:p>
        </w:tc>
      </w:tr>
      <w:tr w:rsidR="008B5F0A" w:rsidRPr="008B5F0A" w14:paraId="5FD35EC6" w14:textId="77777777" w:rsidTr="008B5F0A">
        <w:trPr>
          <w:hidden/>
        </w:trPr>
        <w:tc>
          <w:tcPr>
            <w:tcW w:w="7375" w:type="dxa"/>
          </w:tcPr>
          <w:p w14:paraId="5FD35EC4" w14:textId="77777777" w:rsidR="008B5F0A" w:rsidRPr="008B5F0A" w:rsidRDefault="008B5F0A" w:rsidP="008B5F0A">
            <w:pPr>
              <w:pStyle w:val="Default"/>
              <w:rPr>
                <w:rFonts w:asciiTheme="minorHAnsi" w:hAnsiTheme="minorHAnsi"/>
                <w:vanish/>
                <w:color w:val="auto"/>
                <w:sz w:val="22"/>
                <w:szCs w:val="22"/>
                <w:u w:val="single"/>
                <w:lang w:val="cs-CZ"/>
              </w:rPr>
            </w:pPr>
            <w:r w:rsidRPr="008B5F0A">
              <w:rPr>
                <w:rFonts w:asciiTheme="minorHAnsi" w:hAnsiTheme="minorHAnsi"/>
                <w:vanish/>
                <w:color w:val="auto"/>
                <w:sz w:val="22"/>
                <w:szCs w:val="22"/>
                <w:u w:val="single"/>
                <w:lang w:val="cs-CZ"/>
              </w:rPr>
              <w:t>Močení v prostoru objektu mimo určená sociální zařízení</w:t>
            </w:r>
          </w:p>
        </w:tc>
        <w:tc>
          <w:tcPr>
            <w:tcW w:w="1282" w:type="dxa"/>
          </w:tcPr>
          <w:p w14:paraId="5FD35EC5"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10000 Kč</w:t>
            </w:r>
          </w:p>
        </w:tc>
      </w:tr>
      <w:tr w:rsidR="008B5F0A" w:rsidRPr="008B5F0A" w14:paraId="5FD35EC9" w14:textId="77777777" w:rsidTr="008B5F0A">
        <w:trPr>
          <w:hidden/>
        </w:trPr>
        <w:tc>
          <w:tcPr>
            <w:tcW w:w="7375" w:type="dxa"/>
          </w:tcPr>
          <w:p w14:paraId="5FD35EC7"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Neohlášený pohyb mimo pracovní prostor</w:t>
            </w:r>
          </w:p>
        </w:tc>
        <w:tc>
          <w:tcPr>
            <w:tcW w:w="1282" w:type="dxa"/>
          </w:tcPr>
          <w:p w14:paraId="5FD35EC8" w14:textId="77777777" w:rsidR="008B5F0A" w:rsidRPr="008B5F0A" w:rsidRDefault="00431A64"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5</w:t>
            </w:r>
            <w:r w:rsidR="008B5F0A">
              <w:rPr>
                <w:rFonts w:asciiTheme="minorHAnsi" w:hAnsiTheme="minorHAnsi"/>
                <w:vanish/>
                <w:color w:val="auto"/>
                <w:sz w:val="22"/>
                <w:szCs w:val="22"/>
                <w:u w:val="single"/>
                <w:lang w:val="cs-CZ"/>
              </w:rPr>
              <w:t>000 Kč</w:t>
            </w:r>
          </w:p>
        </w:tc>
      </w:tr>
      <w:tr w:rsidR="00016BAC" w:rsidRPr="008B5F0A" w14:paraId="5FD35ECC" w14:textId="77777777" w:rsidTr="008B5F0A">
        <w:trPr>
          <w:hidden/>
        </w:trPr>
        <w:tc>
          <w:tcPr>
            <w:tcW w:w="7375" w:type="dxa"/>
          </w:tcPr>
          <w:p w14:paraId="5FD35ECA" w14:textId="77777777" w:rsidR="00016BAC" w:rsidRDefault="00016BAC"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Paušální poplatek za porušení instrukce</w:t>
            </w:r>
          </w:p>
        </w:tc>
        <w:tc>
          <w:tcPr>
            <w:tcW w:w="1282" w:type="dxa"/>
          </w:tcPr>
          <w:p w14:paraId="5FD35ECB" w14:textId="77777777" w:rsidR="00016BAC" w:rsidRDefault="00016BAC"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5000 Kč</w:t>
            </w:r>
          </w:p>
        </w:tc>
      </w:tr>
      <w:tr w:rsidR="008B5F0A" w:rsidRPr="008B5F0A" w14:paraId="5FD35ECF" w14:textId="77777777" w:rsidTr="008B5F0A">
        <w:trPr>
          <w:hidden/>
        </w:trPr>
        <w:tc>
          <w:tcPr>
            <w:tcW w:w="7375" w:type="dxa"/>
          </w:tcPr>
          <w:p w14:paraId="5FD35ECD"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Úklid v hodinové sazbě</w:t>
            </w:r>
          </w:p>
        </w:tc>
        <w:tc>
          <w:tcPr>
            <w:tcW w:w="1282" w:type="dxa"/>
          </w:tcPr>
          <w:p w14:paraId="5FD35ECE" w14:textId="77777777" w:rsidR="008B5F0A" w:rsidRPr="008B5F0A" w:rsidRDefault="008B5F0A" w:rsidP="008B5F0A">
            <w:pPr>
              <w:pStyle w:val="Default"/>
              <w:rPr>
                <w:rFonts w:asciiTheme="minorHAnsi" w:hAnsiTheme="minorHAnsi"/>
                <w:vanish/>
                <w:color w:val="auto"/>
                <w:sz w:val="22"/>
                <w:szCs w:val="22"/>
                <w:u w:val="single"/>
                <w:lang w:val="cs-CZ"/>
              </w:rPr>
            </w:pPr>
            <w:r>
              <w:rPr>
                <w:rFonts w:asciiTheme="minorHAnsi" w:hAnsiTheme="minorHAnsi"/>
                <w:vanish/>
                <w:color w:val="auto"/>
                <w:sz w:val="22"/>
                <w:szCs w:val="22"/>
                <w:u w:val="single"/>
                <w:lang w:val="cs-CZ"/>
              </w:rPr>
              <w:t>350 Kč/h</w:t>
            </w:r>
          </w:p>
        </w:tc>
      </w:tr>
    </w:tbl>
    <w:p w14:paraId="5FD35ED0" w14:textId="77777777" w:rsidR="00047EF2" w:rsidRPr="00FA52DF" w:rsidRDefault="00047EF2" w:rsidP="00047EF2">
      <w:pPr>
        <w:pStyle w:val="Default"/>
        <w:rPr>
          <w:rFonts w:asciiTheme="minorHAnsi" w:hAnsiTheme="minorHAnsi"/>
          <w:vanish/>
          <w:color w:val="auto"/>
          <w:sz w:val="22"/>
          <w:szCs w:val="22"/>
          <w:lang w:val="cs-CZ"/>
        </w:rPr>
      </w:pPr>
    </w:p>
    <w:p w14:paraId="5FD35ED1" w14:textId="77777777" w:rsidR="00047EF2" w:rsidRPr="008B49BA" w:rsidRDefault="00047EF2" w:rsidP="00047EF2">
      <w:pPr>
        <w:pStyle w:val="Default"/>
        <w:numPr>
          <w:ilvl w:val="0"/>
          <w:numId w:val="1"/>
        </w:numPr>
        <w:rPr>
          <w:rFonts w:asciiTheme="minorHAnsi" w:hAnsiTheme="minorHAnsi" w:cs="Arial"/>
          <w:color w:val="auto"/>
          <w:sz w:val="22"/>
          <w:szCs w:val="22"/>
          <w:u w:val="single"/>
          <w:lang w:val="cs-CZ"/>
        </w:rPr>
      </w:pPr>
      <w:r w:rsidRPr="008B49BA">
        <w:rPr>
          <w:rFonts w:asciiTheme="minorHAnsi" w:hAnsiTheme="minorHAnsi" w:cs="Arial"/>
          <w:color w:val="auto"/>
          <w:sz w:val="22"/>
          <w:szCs w:val="22"/>
          <w:u w:val="single"/>
          <w:lang w:val="cs-CZ"/>
        </w:rPr>
        <w:t>Kontakt</w:t>
      </w:r>
      <w:r w:rsidR="001B5D3A" w:rsidRPr="008B49BA">
        <w:rPr>
          <w:rFonts w:asciiTheme="minorHAnsi" w:hAnsiTheme="minorHAnsi" w:cs="Arial"/>
          <w:color w:val="auto"/>
          <w:sz w:val="22"/>
          <w:szCs w:val="22"/>
          <w:u w:val="single"/>
          <w:lang w:val="cs-CZ"/>
        </w:rPr>
        <w:t>y</w:t>
      </w:r>
      <w:r w:rsidRPr="008B49BA">
        <w:rPr>
          <w:rFonts w:asciiTheme="minorHAnsi" w:hAnsiTheme="minorHAnsi" w:cs="Arial"/>
          <w:color w:val="auto"/>
          <w:sz w:val="22"/>
          <w:szCs w:val="22"/>
          <w:u w:val="single"/>
          <w:lang w:val="cs-CZ"/>
        </w:rPr>
        <w:t xml:space="preserve">: </w:t>
      </w:r>
    </w:p>
    <w:p w14:paraId="5FD35ED2" w14:textId="77777777" w:rsidR="00047EF2" w:rsidRPr="008B49BA" w:rsidRDefault="00047EF2" w:rsidP="00047EF2">
      <w:pPr>
        <w:pStyle w:val="Default"/>
        <w:rPr>
          <w:rFonts w:asciiTheme="minorHAnsi" w:hAnsiTheme="minorHAnsi" w:cs="Arial"/>
          <w:color w:val="auto"/>
          <w:sz w:val="22"/>
          <w:szCs w:val="22"/>
          <w:lang w:val="cs-CZ"/>
        </w:rPr>
      </w:pPr>
    </w:p>
    <w:p w14:paraId="5FD35ED3" w14:textId="77777777" w:rsidR="00047EF2" w:rsidRPr="008B49BA" w:rsidRDefault="00047EF2" w:rsidP="00047EF2">
      <w:pPr>
        <w:pStyle w:val="Default"/>
        <w:ind w:left="360"/>
        <w:rPr>
          <w:rFonts w:asciiTheme="minorHAnsi" w:hAnsiTheme="minorHAnsi"/>
          <w:color w:val="auto"/>
          <w:sz w:val="22"/>
          <w:szCs w:val="22"/>
          <w:lang w:val="cs-CZ"/>
        </w:rPr>
      </w:pPr>
      <w:r w:rsidRPr="008B49BA">
        <w:rPr>
          <w:rFonts w:asciiTheme="minorHAnsi" w:hAnsiTheme="minorHAnsi" w:cs="Arial"/>
          <w:color w:val="auto"/>
          <w:sz w:val="22"/>
          <w:szCs w:val="22"/>
          <w:lang w:val="cs-CZ"/>
        </w:rPr>
        <w:t xml:space="preserve">Technická správa budovy: </w:t>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t xml:space="preserve"> </w:t>
      </w:r>
    </w:p>
    <w:p w14:paraId="5FD35ED4" w14:textId="5E9638B8"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ab/>
        <w:t xml:space="preserve"> </w:t>
      </w:r>
    </w:p>
    <w:p w14:paraId="5FD35ED5" w14:textId="77777777" w:rsid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tel.: </w:t>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p>
    <w:p w14:paraId="5FD35ED6" w14:textId="77777777"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email: </w:t>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t xml:space="preserve"> </w:t>
      </w:r>
    </w:p>
    <w:p w14:paraId="5FD35EDA" w14:textId="440AD9BD"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t xml:space="preserve"> </w:t>
      </w:r>
    </w:p>
    <w:p w14:paraId="5FD35EDB" w14:textId="1E337100" w:rsidR="00047EF2" w:rsidRPr="008B49BA" w:rsidRDefault="00047EF2" w:rsidP="00047EF2">
      <w:pPr>
        <w:pStyle w:val="Default"/>
        <w:ind w:left="360"/>
        <w:rPr>
          <w:rFonts w:asciiTheme="minorHAnsi" w:hAnsiTheme="minorHAnsi" w:cs="Arial"/>
          <w:color w:val="auto"/>
          <w:sz w:val="22"/>
          <w:szCs w:val="22"/>
          <w:lang w:val="cs-CZ"/>
        </w:rPr>
      </w:pPr>
    </w:p>
    <w:p w14:paraId="5FD35EDC" w14:textId="77777777" w:rsidR="00047EF2" w:rsidRPr="008B49BA" w:rsidRDefault="00047EF2" w:rsidP="00047EF2">
      <w:pPr>
        <w:pStyle w:val="Default"/>
        <w:ind w:left="360"/>
        <w:rPr>
          <w:rFonts w:asciiTheme="minorHAnsi" w:hAnsiTheme="minorHAnsi" w:cs="Arial"/>
          <w:color w:val="auto"/>
          <w:sz w:val="22"/>
          <w:szCs w:val="22"/>
          <w:lang w:val="cs-CZ"/>
        </w:rPr>
      </w:pPr>
    </w:p>
    <w:p w14:paraId="5FD35EDD" w14:textId="77777777"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Požární ochrana: </w:t>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t xml:space="preserve"> </w:t>
      </w:r>
    </w:p>
    <w:p w14:paraId="5FD35EDE" w14:textId="77777777" w:rsidR="00047EF2" w:rsidRPr="008B49BA" w:rsidRDefault="00047EF2" w:rsidP="00047EF2">
      <w:pPr>
        <w:pStyle w:val="Default"/>
        <w:ind w:left="360"/>
        <w:rPr>
          <w:rFonts w:asciiTheme="minorHAnsi" w:hAnsiTheme="minorHAnsi"/>
          <w:color w:val="auto"/>
          <w:sz w:val="22"/>
          <w:szCs w:val="22"/>
          <w:lang w:val="cs-CZ"/>
        </w:rPr>
      </w:pPr>
      <w:r w:rsidRPr="008B49BA">
        <w:rPr>
          <w:rFonts w:asciiTheme="minorHAnsi" w:hAnsiTheme="minorHAnsi" w:cs="Arial"/>
          <w:color w:val="auto"/>
          <w:sz w:val="22"/>
          <w:szCs w:val="22"/>
          <w:lang w:val="cs-CZ"/>
        </w:rPr>
        <w:lastRenderedPageBreak/>
        <w:t xml:space="preserve">email: </w:t>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s="Arial"/>
          <w:color w:val="auto"/>
          <w:sz w:val="22"/>
          <w:szCs w:val="22"/>
          <w:lang w:val="cs-CZ"/>
        </w:rPr>
        <w:tab/>
      </w:r>
      <w:r w:rsidRPr="008B49BA">
        <w:rPr>
          <w:rFonts w:asciiTheme="minorHAnsi" w:hAnsiTheme="minorHAnsi"/>
          <w:color w:val="auto"/>
          <w:sz w:val="22"/>
          <w:szCs w:val="22"/>
          <w:lang w:val="cs-CZ"/>
        </w:rPr>
        <w:t xml:space="preserve"> </w:t>
      </w:r>
    </w:p>
    <w:p w14:paraId="5FD35EDF" w14:textId="77777777" w:rsidR="00047EF2" w:rsidRPr="008B49BA" w:rsidRDefault="00047EF2" w:rsidP="00047EF2">
      <w:pPr>
        <w:pStyle w:val="Default"/>
        <w:ind w:left="360"/>
        <w:rPr>
          <w:rFonts w:asciiTheme="minorHAnsi" w:hAnsiTheme="minorHAnsi" w:cs="Arial"/>
          <w:color w:val="auto"/>
          <w:sz w:val="22"/>
          <w:szCs w:val="22"/>
          <w:lang w:val="cs-CZ"/>
        </w:rPr>
      </w:pPr>
    </w:p>
    <w:p w14:paraId="3833FEAC" w14:textId="77777777" w:rsidR="00597047" w:rsidRDefault="00597047" w:rsidP="00047EF2">
      <w:pPr>
        <w:pStyle w:val="Default"/>
        <w:ind w:left="360"/>
        <w:rPr>
          <w:rFonts w:asciiTheme="minorHAnsi" w:hAnsiTheme="minorHAnsi" w:cs="Arial"/>
          <w:color w:val="auto"/>
          <w:sz w:val="22"/>
          <w:szCs w:val="22"/>
          <w:lang w:val="cs-CZ"/>
        </w:rPr>
      </w:pPr>
      <w:r>
        <w:rPr>
          <w:rFonts w:asciiTheme="minorHAnsi" w:hAnsiTheme="minorHAnsi" w:cs="Arial"/>
          <w:color w:val="auto"/>
          <w:sz w:val="22"/>
          <w:szCs w:val="22"/>
          <w:lang w:val="cs-CZ"/>
        </w:rPr>
        <w:t>Technický dozor:</w:t>
      </w:r>
    </w:p>
    <w:p w14:paraId="386DB902" w14:textId="77777777" w:rsidR="00597047" w:rsidRDefault="00597047" w:rsidP="00047EF2">
      <w:pPr>
        <w:pStyle w:val="Default"/>
        <w:ind w:left="360"/>
        <w:rPr>
          <w:rFonts w:asciiTheme="minorHAnsi" w:hAnsiTheme="minorHAnsi" w:cs="Arial"/>
          <w:color w:val="auto"/>
          <w:sz w:val="22"/>
          <w:szCs w:val="22"/>
          <w:lang w:val="cs-CZ"/>
        </w:rPr>
      </w:pPr>
    </w:p>
    <w:p w14:paraId="5FD35EE3" w14:textId="3DBDE101" w:rsidR="00047EF2" w:rsidRPr="008B49BA" w:rsidRDefault="00047EF2" w:rsidP="00047EF2">
      <w:pPr>
        <w:pStyle w:val="Default"/>
        <w:ind w:left="360"/>
        <w:rPr>
          <w:rFonts w:asciiTheme="minorHAnsi" w:hAnsiTheme="minorHAnsi"/>
          <w:color w:val="auto"/>
          <w:sz w:val="22"/>
          <w:szCs w:val="22"/>
          <w:lang w:val="cs-CZ"/>
        </w:rPr>
      </w:pPr>
      <w:bookmarkStart w:id="0" w:name="_GoBack"/>
      <w:bookmarkEnd w:id="0"/>
      <w:r w:rsidRPr="008B49BA">
        <w:rPr>
          <w:rFonts w:asciiTheme="minorHAnsi" w:hAnsiTheme="minorHAnsi" w:cs="Arial"/>
          <w:color w:val="auto"/>
          <w:sz w:val="22"/>
          <w:szCs w:val="22"/>
          <w:lang w:val="cs-CZ"/>
        </w:rPr>
        <w:tab/>
      </w:r>
      <w:r w:rsidRPr="008B49BA">
        <w:rPr>
          <w:rFonts w:asciiTheme="minorHAnsi" w:hAnsiTheme="minorHAnsi"/>
          <w:color w:val="auto"/>
          <w:sz w:val="22"/>
          <w:szCs w:val="22"/>
          <w:lang w:val="cs-CZ"/>
        </w:rPr>
        <w:t xml:space="preserve"> </w:t>
      </w:r>
    </w:p>
    <w:p w14:paraId="5FD35EE4" w14:textId="77777777" w:rsidR="00047EF2" w:rsidRPr="008B49BA" w:rsidRDefault="00047EF2" w:rsidP="00047EF2">
      <w:pPr>
        <w:pStyle w:val="Default"/>
        <w:ind w:left="360"/>
        <w:rPr>
          <w:rFonts w:asciiTheme="minorHAnsi" w:hAnsiTheme="minorHAnsi" w:cs="Arial"/>
          <w:color w:val="auto"/>
          <w:sz w:val="22"/>
          <w:szCs w:val="22"/>
          <w:lang w:val="cs-CZ"/>
        </w:rPr>
      </w:pPr>
    </w:p>
    <w:p w14:paraId="5FD35EE5" w14:textId="77777777"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Za </w:t>
      </w:r>
      <w:r w:rsidR="008B49BA" w:rsidRPr="001B7A8F">
        <w:rPr>
          <w:rFonts w:asciiTheme="minorHAnsi" w:hAnsiTheme="minorHAnsi" w:cs="Arial"/>
          <w:color w:val="auto"/>
          <w:sz w:val="22"/>
          <w:szCs w:val="22"/>
          <w:highlight w:val="yellow"/>
          <w:lang w:val="cs-CZ"/>
        </w:rPr>
        <w:t>XXX</w:t>
      </w:r>
      <w:r w:rsidRPr="008B49BA">
        <w:rPr>
          <w:rFonts w:asciiTheme="minorHAnsi" w:hAnsiTheme="minorHAnsi" w:cs="Arial"/>
          <w:color w:val="auto"/>
          <w:sz w:val="22"/>
          <w:szCs w:val="22"/>
          <w:lang w:val="cs-CZ"/>
        </w:rPr>
        <w:t xml:space="preserve"> </w:t>
      </w:r>
    </w:p>
    <w:p w14:paraId="5FD35EE6" w14:textId="77777777" w:rsidR="00047EF2" w:rsidRPr="008B49BA" w:rsidRDefault="00047EF2" w:rsidP="00047EF2">
      <w:pPr>
        <w:pStyle w:val="Default"/>
        <w:ind w:left="360"/>
        <w:rPr>
          <w:rFonts w:asciiTheme="minorHAnsi" w:hAnsiTheme="minorHAnsi" w:cs="Arial"/>
          <w:color w:val="auto"/>
          <w:sz w:val="22"/>
          <w:szCs w:val="22"/>
          <w:lang w:val="cs-CZ"/>
        </w:rPr>
      </w:pPr>
    </w:p>
    <w:p w14:paraId="5FD35EE7" w14:textId="77777777"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Potvrzuji, že jsem se seznámil s touto směrnicí a akceptuji zde uvedené podmínky provádění prací v budově. </w:t>
      </w:r>
    </w:p>
    <w:p w14:paraId="5FD35EE8" w14:textId="77777777" w:rsidR="00047EF2" w:rsidRPr="008B49BA" w:rsidRDefault="00047EF2" w:rsidP="00047EF2">
      <w:pPr>
        <w:pStyle w:val="Default"/>
        <w:ind w:left="360"/>
        <w:rPr>
          <w:rFonts w:asciiTheme="minorHAnsi" w:hAnsiTheme="minorHAnsi" w:cs="Arial"/>
          <w:color w:val="auto"/>
          <w:sz w:val="22"/>
          <w:szCs w:val="22"/>
          <w:lang w:val="cs-CZ"/>
        </w:rPr>
      </w:pPr>
    </w:p>
    <w:p w14:paraId="5FD35EE9" w14:textId="77777777"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Společnost: </w:t>
      </w:r>
    </w:p>
    <w:p w14:paraId="5FD35EEA" w14:textId="77777777" w:rsidR="001B5D3A" w:rsidRPr="008B49BA" w:rsidRDefault="001B5D3A" w:rsidP="00047EF2">
      <w:pPr>
        <w:pStyle w:val="Default"/>
        <w:ind w:left="360"/>
        <w:rPr>
          <w:rFonts w:asciiTheme="minorHAnsi" w:hAnsiTheme="minorHAnsi" w:cs="Arial"/>
          <w:color w:val="auto"/>
          <w:sz w:val="22"/>
          <w:szCs w:val="22"/>
          <w:lang w:val="cs-CZ"/>
        </w:rPr>
      </w:pPr>
    </w:p>
    <w:p w14:paraId="5FD35EEB" w14:textId="77777777"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 </w:t>
      </w:r>
    </w:p>
    <w:p w14:paraId="5FD35EEC" w14:textId="77777777" w:rsidR="001B5D3A" w:rsidRPr="008B49BA" w:rsidRDefault="001B5D3A" w:rsidP="00047EF2">
      <w:pPr>
        <w:pStyle w:val="Default"/>
        <w:ind w:left="360"/>
        <w:rPr>
          <w:rFonts w:asciiTheme="minorHAnsi" w:hAnsiTheme="minorHAnsi" w:cs="Arial"/>
          <w:color w:val="auto"/>
          <w:sz w:val="22"/>
          <w:szCs w:val="22"/>
          <w:lang w:val="cs-CZ"/>
        </w:rPr>
      </w:pPr>
    </w:p>
    <w:p w14:paraId="5FD35EED" w14:textId="77777777" w:rsidR="001B5D3A"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Odpovědná osoba: </w:t>
      </w:r>
    </w:p>
    <w:p w14:paraId="5FD35EEE" w14:textId="77777777" w:rsidR="001B5D3A"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Podpis: </w:t>
      </w:r>
    </w:p>
    <w:p w14:paraId="5FD35EEF" w14:textId="77777777" w:rsidR="00047EF2" w:rsidRPr="008B49BA" w:rsidRDefault="00047EF2" w:rsidP="00047EF2">
      <w:pPr>
        <w:pStyle w:val="Default"/>
        <w:ind w:left="360"/>
        <w:rPr>
          <w:rFonts w:asciiTheme="minorHAnsi" w:hAnsiTheme="minorHAnsi" w:cs="Arial"/>
          <w:color w:val="auto"/>
          <w:sz w:val="22"/>
          <w:szCs w:val="22"/>
          <w:lang w:val="cs-CZ"/>
        </w:rPr>
      </w:pPr>
      <w:r w:rsidRPr="008B49BA">
        <w:rPr>
          <w:rFonts w:asciiTheme="minorHAnsi" w:hAnsiTheme="minorHAnsi" w:cs="Arial"/>
          <w:color w:val="auto"/>
          <w:sz w:val="22"/>
          <w:szCs w:val="22"/>
          <w:lang w:val="cs-CZ"/>
        </w:rPr>
        <w:t xml:space="preserve">Telefon: </w:t>
      </w:r>
    </w:p>
    <w:p w14:paraId="5FD35EF0" w14:textId="77777777" w:rsidR="001B5D3A" w:rsidRPr="008B49BA" w:rsidRDefault="001B5D3A" w:rsidP="00047EF2">
      <w:pPr>
        <w:ind w:left="360"/>
        <w:rPr>
          <w:lang w:val="cs-CZ"/>
        </w:rPr>
      </w:pPr>
    </w:p>
    <w:p w14:paraId="5FD35EF1" w14:textId="6DB3F405" w:rsidR="00A6243C" w:rsidRPr="008B49BA" w:rsidRDefault="00047EF2" w:rsidP="00047EF2">
      <w:pPr>
        <w:ind w:left="360"/>
        <w:rPr>
          <w:lang w:val="cs-CZ"/>
        </w:rPr>
      </w:pPr>
      <w:r w:rsidRPr="008B49BA">
        <w:rPr>
          <w:lang w:val="cs-CZ"/>
        </w:rPr>
        <w:t xml:space="preserve">V </w:t>
      </w:r>
      <w:proofErr w:type="gramStart"/>
      <w:r w:rsidR="009809C7">
        <w:rPr>
          <w:lang w:val="cs-CZ"/>
        </w:rPr>
        <w:t>…….</w:t>
      </w:r>
      <w:proofErr w:type="gramEnd"/>
      <w:r w:rsidR="009809C7">
        <w:rPr>
          <w:lang w:val="cs-CZ"/>
        </w:rPr>
        <w:t>.</w:t>
      </w:r>
      <w:r w:rsidRPr="008B49BA">
        <w:rPr>
          <w:lang w:val="cs-CZ"/>
        </w:rPr>
        <w:t xml:space="preserve"> dne: …………………</w:t>
      </w:r>
    </w:p>
    <w:sectPr w:rsidR="00A6243C" w:rsidRPr="008B49BA" w:rsidSect="001B5D3A">
      <w:footerReference w:type="defaul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EFE19" w14:textId="77777777" w:rsidR="00DF27BE" w:rsidRDefault="00DF27BE" w:rsidP="008B49BA">
      <w:pPr>
        <w:spacing w:after="0" w:line="240" w:lineRule="auto"/>
      </w:pPr>
      <w:r>
        <w:separator/>
      </w:r>
    </w:p>
  </w:endnote>
  <w:endnote w:type="continuationSeparator" w:id="0">
    <w:p w14:paraId="342439FD" w14:textId="77777777" w:rsidR="00DF27BE" w:rsidRDefault="00DF27BE" w:rsidP="008B4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404728"/>
      <w:docPartObj>
        <w:docPartGallery w:val="Page Numbers (Bottom of Page)"/>
        <w:docPartUnique/>
      </w:docPartObj>
    </w:sdtPr>
    <w:sdtEndPr/>
    <w:sdtContent>
      <w:sdt>
        <w:sdtPr>
          <w:id w:val="1728636285"/>
          <w:docPartObj>
            <w:docPartGallery w:val="Page Numbers (Top of Page)"/>
            <w:docPartUnique/>
          </w:docPartObj>
        </w:sdtPr>
        <w:sdtEndPr/>
        <w:sdtContent>
          <w:p w14:paraId="5FD35EF6" w14:textId="77777777" w:rsidR="008B49BA" w:rsidRPr="008B49BA" w:rsidRDefault="008B49BA">
            <w:pPr>
              <w:pStyle w:val="Zpat"/>
              <w:jc w:val="center"/>
            </w:pPr>
            <w:proofErr w:type="spellStart"/>
            <w:r w:rsidRPr="008B49BA">
              <w:t>Strana</w:t>
            </w:r>
            <w:proofErr w:type="spellEnd"/>
            <w:r w:rsidRPr="008B49BA">
              <w:t xml:space="preserve"> </w:t>
            </w:r>
            <w:r w:rsidRPr="008B49BA">
              <w:rPr>
                <w:bCs/>
              </w:rPr>
              <w:fldChar w:fldCharType="begin"/>
            </w:r>
            <w:r w:rsidRPr="008B49BA">
              <w:rPr>
                <w:bCs/>
              </w:rPr>
              <w:instrText xml:space="preserve"> PAGE </w:instrText>
            </w:r>
            <w:r w:rsidRPr="008B49BA">
              <w:rPr>
                <w:bCs/>
              </w:rPr>
              <w:fldChar w:fldCharType="separate"/>
            </w:r>
            <w:r w:rsidR="003B13A1">
              <w:rPr>
                <w:bCs/>
                <w:noProof/>
              </w:rPr>
              <w:t>1</w:t>
            </w:r>
            <w:r w:rsidRPr="008B49BA">
              <w:rPr>
                <w:bCs/>
              </w:rPr>
              <w:fldChar w:fldCharType="end"/>
            </w:r>
            <w:r w:rsidRPr="008B49BA">
              <w:t xml:space="preserve"> / </w:t>
            </w:r>
            <w:r w:rsidRPr="008B49BA">
              <w:rPr>
                <w:bCs/>
              </w:rPr>
              <w:fldChar w:fldCharType="begin"/>
            </w:r>
            <w:r w:rsidRPr="008B49BA">
              <w:rPr>
                <w:bCs/>
              </w:rPr>
              <w:instrText xml:space="preserve"> NUMPAGES  </w:instrText>
            </w:r>
            <w:r w:rsidRPr="008B49BA">
              <w:rPr>
                <w:bCs/>
              </w:rPr>
              <w:fldChar w:fldCharType="separate"/>
            </w:r>
            <w:r w:rsidR="003B13A1">
              <w:rPr>
                <w:bCs/>
                <w:noProof/>
              </w:rPr>
              <w:t>2</w:t>
            </w:r>
            <w:r w:rsidRPr="008B49BA">
              <w:rPr>
                <w:bCs/>
              </w:rPr>
              <w:fldChar w:fldCharType="end"/>
            </w:r>
          </w:p>
        </w:sdtContent>
      </w:sdt>
    </w:sdtContent>
  </w:sdt>
  <w:p w14:paraId="5FD35EF7" w14:textId="77777777" w:rsidR="008B49BA" w:rsidRDefault="008B49BA" w:rsidP="008B49BA">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5EAFA" w14:textId="77777777" w:rsidR="00DF27BE" w:rsidRDefault="00DF27BE" w:rsidP="008B49BA">
      <w:pPr>
        <w:spacing w:after="0" w:line="240" w:lineRule="auto"/>
      </w:pPr>
      <w:r>
        <w:separator/>
      </w:r>
    </w:p>
  </w:footnote>
  <w:footnote w:type="continuationSeparator" w:id="0">
    <w:p w14:paraId="2831DC72" w14:textId="77777777" w:rsidR="00DF27BE" w:rsidRDefault="00DF27BE" w:rsidP="008B49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F2263"/>
    <w:multiLevelType w:val="hybridMultilevel"/>
    <w:tmpl w:val="C8DA0890"/>
    <w:lvl w:ilvl="0" w:tplc="EDEACE3C">
      <w:start w:val="1"/>
      <w:numFmt w:val="decimal"/>
      <w:lvlText w:val="%1."/>
      <w:lvlJc w:val="left"/>
      <w:pPr>
        <w:ind w:left="360" w:hanging="360"/>
      </w:pPr>
      <w:rPr>
        <w:rFonts w:asciiTheme="minorHAnsi" w:hAnsiTheme="minorHAnsi" w:hint="default"/>
        <w: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EF2"/>
    <w:rsid w:val="00016BAC"/>
    <w:rsid w:val="00047EF2"/>
    <w:rsid w:val="001B5D3A"/>
    <w:rsid w:val="001B7A8F"/>
    <w:rsid w:val="00202CB4"/>
    <w:rsid w:val="003B13A1"/>
    <w:rsid w:val="003F1448"/>
    <w:rsid w:val="00431A64"/>
    <w:rsid w:val="004A1A43"/>
    <w:rsid w:val="00597047"/>
    <w:rsid w:val="005E306A"/>
    <w:rsid w:val="00841C07"/>
    <w:rsid w:val="008B49BA"/>
    <w:rsid w:val="008B5F0A"/>
    <w:rsid w:val="009809C7"/>
    <w:rsid w:val="00A6243C"/>
    <w:rsid w:val="00DF27BE"/>
    <w:rsid w:val="00F34999"/>
    <w:rsid w:val="00FA5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35E61"/>
  <w15:chartTrackingRefBased/>
  <w15:docId w15:val="{57F85F3A-01C6-4BBE-82A1-F4D1BD6C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047EF2"/>
    <w:pPr>
      <w:autoSpaceDE w:val="0"/>
      <w:autoSpaceDN w:val="0"/>
      <w:adjustRightInd w:val="0"/>
      <w:spacing w:after="0" w:line="240" w:lineRule="auto"/>
    </w:pPr>
    <w:rPr>
      <w:rFonts w:ascii="Tahoma" w:hAnsi="Tahoma" w:cs="Tahoma"/>
      <w:color w:val="000000"/>
      <w:sz w:val="24"/>
      <w:szCs w:val="24"/>
    </w:rPr>
  </w:style>
  <w:style w:type="paragraph" w:styleId="Odstavecseseznamem">
    <w:name w:val="List Paragraph"/>
    <w:basedOn w:val="Normln"/>
    <w:uiPriority w:val="34"/>
    <w:qFormat/>
    <w:rsid w:val="001B5D3A"/>
    <w:pPr>
      <w:ind w:left="720"/>
      <w:contextualSpacing/>
    </w:pPr>
  </w:style>
  <w:style w:type="paragraph" w:styleId="Zhlav">
    <w:name w:val="header"/>
    <w:basedOn w:val="Normln"/>
    <w:link w:val="ZhlavChar"/>
    <w:uiPriority w:val="99"/>
    <w:unhideWhenUsed/>
    <w:rsid w:val="008B49BA"/>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8B49BA"/>
  </w:style>
  <w:style w:type="paragraph" w:styleId="Zpat">
    <w:name w:val="footer"/>
    <w:basedOn w:val="Normln"/>
    <w:link w:val="ZpatChar"/>
    <w:uiPriority w:val="99"/>
    <w:unhideWhenUsed/>
    <w:rsid w:val="008B49BA"/>
    <w:pPr>
      <w:tabs>
        <w:tab w:val="center" w:pos="4703"/>
        <w:tab w:val="right" w:pos="9406"/>
      </w:tabs>
      <w:spacing w:after="0" w:line="240" w:lineRule="auto"/>
    </w:pPr>
  </w:style>
  <w:style w:type="character" w:customStyle="1" w:styleId="ZpatChar">
    <w:name w:val="Zápatí Char"/>
    <w:basedOn w:val="Standardnpsmoodstavce"/>
    <w:link w:val="Zpat"/>
    <w:uiPriority w:val="99"/>
    <w:rsid w:val="008B49BA"/>
  </w:style>
  <w:style w:type="table" w:styleId="Mkatabulky">
    <w:name w:val="Table Grid"/>
    <w:basedOn w:val="Normlntabulka"/>
    <w:uiPriority w:val="39"/>
    <w:rsid w:val="008B5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431A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34980A2E0A174BBE1C31FCC6F97AE3" ma:contentTypeVersion="" ma:contentTypeDescription="Create a new document." ma:contentTypeScope="" ma:versionID="2a1a8800e89a04bbf51435a29e09f542">
  <xsd:schema xmlns:xsd="http://www.w3.org/2001/XMLSchema" xmlns:xs="http://www.w3.org/2001/XMLSchema" xmlns:p="http://schemas.microsoft.com/office/2006/metadata/properties" xmlns:ns2="http://schemas.microsoft.com/sharepoint/v4" xmlns:ns3="a2d782c5-99ce-453e-a9dd-ab75c03400c3" targetNamespace="http://schemas.microsoft.com/office/2006/metadata/properties" ma:root="true" ma:fieldsID="2df65ffe55c4904b68c9424fb7187ca8" ns2:_="" ns3:_="">
    <xsd:import namespace="http://schemas.microsoft.com/sharepoint/v4"/>
    <xsd:import namespace="a2d782c5-99ce-453e-a9dd-ab75c03400c3"/>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d782c5-99ce-453e-a9dd-ab75c03400c3"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8B4A3-CC98-42BD-9966-4D7D9FCC3728}">
  <ds:schemaRefs>
    <ds:schemaRef ds:uri="http://schemas.microsoft.com/sharepoint/v3/contenttype/forms"/>
  </ds:schemaRefs>
</ds:datastoreItem>
</file>

<file path=customXml/itemProps2.xml><?xml version="1.0" encoding="utf-8"?>
<ds:datastoreItem xmlns:ds="http://schemas.openxmlformats.org/officeDocument/2006/customXml" ds:itemID="{B7D0FE9C-59F0-40E4-942E-A4CF64D5ABE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BC534FB-3FEB-445D-AFB4-01E27759B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a2d782c5-99ce-453e-a9dd-ab75c0340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1336</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Horak Marek (CZ)</dc:creator>
  <cp:keywords/>
  <dc:description/>
  <cp:lastModifiedBy>Zavodnik Marek (CZ)</cp:lastModifiedBy>
  <cp:revision>7</cp:revision>
  <dcterms:created xsi:type="dcterms:W3CDTF">2017-03-05T21:59:00Z</dcterms:created>
  <dcterms:modified xsi:type="dcterms:W3CDTF">2019-10-10T06:59:00Z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0x010100DB34980A2E0A174BBE1C31FCC6F97AE3</vt:lpwstr>
  </property>
</Properties>
</file>